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2D" w:rsidRPr="00433D81" w:rsidRDefault="001F232D" w:rsidP="00433D81">
      <w:pPr>
        <w:widowControl w:val="0"/>
        <w:spacing w:line="360" w:lineRule="auto"/>
        <w:ind w:left="6804"/>
        <w:outlineLvl w:val="0"/>
        <w:rPr>
          <w:sz w:val="24"/>
          <w:szCs w:val="24"/>
        </w:rPr>
      </w:pPr>
      <w:r w:rsidRPr="00433D81">
        <w:rPr>
          <w:sz w:val="24"/>
          <w:szCs w:val="24"/>
        </w:rPr>
        <w:t>УТВЕРЖДЕНА</w:t>
      </w:r>
    </w:p>
    <w:p w:rsidR="001F232D" w:rsidRPr="00433D81" w:rsidRDefault="001F232D" w:rsidP="00433D81">
      <w:pPr>
        <w:widowControl w:val="0"/>
        <w:spacing w:line="360" w:lineRule="auto"/>
        <w:ind w:left="6804"/>
        <w:rPr>
          <w:sz w:val="24"/>
          <w:szCs w:val="24"/>
        </w:rPr>
      </w:pPr>
      <w:r w:rsidRPr="00433D81">
        <w:rPr>
          <w:sz w:val="24"/>
          <w:szCs w:val="24"/>
        </w:rPr>
        <w:t xml:space="preserve">приказом </w:t>
      </w:r>
    </w:p>
    <w:p w:rsidR="001F232D" w:rsidRPr="00433D81" w:rsidRDefault="001F232D" w:rsidP="00433D81">
      <w:pPr>
        <w:widowControl w:val="0"/>
        <w:spacing w:line="360" w:lineRule="auto"/>
        <w:ind w:left="6804"/>
        <w:rPr>
          <w:sz w:val="24"/>
          <w:szCs w:val="24"/>
        </w:rPr>
      </w:pPr>
      <w:r w:rsidRPr="00433D81">
        <w:rPr>
          <w:sz w:val="24"/>
          <w:szCs w:val="24"/>
        </w:rPr>
        <w:t xml:space="preserve">Генерального прокурора </w:t>
      </w:r>
    </w:p>
    <w:p w:rsidR="001F232D" w:rsidRPr="00433D81" w:rsidRDefault="001F232D" w:rsidP="00433D81">
      <w:pPr>
        <w:widowControl w:val="0"/>
        <w:spacing w:line="360" w:lineRule="auto"/>
        <w:ind w:left="6804"/>
        <w:rPr>
          <w:sz w:val="24"/>
          <w:szCs w:val="24"/>
        </w:rPr>
      </w:pPr>
      <w:r w:rsidRPr="00433D81">
        <w:rPr>
          <w:sz w:val="24"/>
          <w:szCs w:val="24"/>
        </w:rPr>
        <w:t>Российской Федерации</w:t>
      </w:r>
    </w:p>
    <w:p w:rsidR="001F232D" w:rsidRPr="00433D81" w:rsidRDefault="001F232D" w:rsidP="00433D81">
      <w:pPr>
        <w:widowControl w:val="0"/>
        <w:spacing w:line="360" w:lineRule="auto"/>
        <w:ind w:left="6804"/>
        <w:rPr>
          <w:sz w:val="24"/>
          <w:szCs w:val="24"/>
        </w:rPr>
      </w:pPr>
      <w:r w:rsidRPr="00433D81">
        <w:rPr>
          <w:sz w:val="24"/>
          <w:szCs w:val="24"/>
        </w:rPr>
        <w:t>от</w:t>
      </w:r>
      <w:r w:rsidR="00877BBC" w:rsidRPr="00433D81">
        <w:rPr>
          <w:sz w:val="24"/>
          <w:szCs w:val="24"/>
        </w:rPr>
        <w:t xml:space="preserve"> 14</w:t>
      </w:r>
      <w:r w:rsidRPr="00433D81">
        <w:rPr>
          <w:sz w:val="24"/>
          <w:szCs w:val="24"/>
        </w:rPr>
        <w:t>.09.2017</w:t>
      </w:r>
      <w:r w:rsidR="00877BBC" w:rsidRPr="00433D81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№</w:t>
      </w:r>
      <w:r w:rsidR="00877BBC" w:rsidRPr="00433D81">
        <w:rPr>
          <w:sz w:val="24"/>
          <w:szCs w:val="24"/>
        </w:rPr>
        <w:t xml:space="preserve"> 627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center"/>
        <w:rPr>
          <w:b/>
          <w:caps/>
          <w:sz w:val="24"/>
          <w:szCs w:val="24"/>
        </w:rPr>
      </w:pPr>
    </w:p>
    <w:p w:rsidR="001F232D" w:rsidRPr="00433D81" w:rsidRDefault="001F232D" w:rsidP="00433D81">
      <w:pPr>
        <w:widowControl w:val="0"/>
        <w:spacing w:line="360" w:lineRule="auto"/>
        <w:ind w:firstLine="709"/>
        <w:jc w:val="center"/>
        <w:rPr>
          <w:b/>
          <w:caps/>
          <w:sz w:val="24"/>
          <w:szCs w:val="24"/>
        </w:rPr>
      </w:pPr>
      <w:r w:rsidRPr="00433D81">
        <w:rPr>
          <w:b/>
          <w:caps/>
          <w:sz w:val="24"/>
          <w:szCs w:val="24"/>
        </w:rPr>
        <w:t>КОНЦЕПЦИЯ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433D81">
        <w:rPr>
          <w:b/>
          <w:sz w:val="24"/>
          <w:szCs w:val="24"/>
        </w:rPr>
        <w:t xml:space="preserve">цифровой трансформации органов и организаций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center"/>
        <w:rPr>
          <w:b/>
          <w:caps/>
          <w:sz w:val="24"/>
          <w:szCs w:val="24"/>
        </w:rPr>
      </w:pPr>
      <w:r w:rsidRPr="00433D81">
        <w:rPr>
          <w:b/>
          <w:sz w:val="24"/>
          <w:szCs w:val="24"/>
        </w:rPr>
        <w:t>прокуратуры Российской Федерации до 2025 года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center"/>
        <w:rPr>
          <w:b/>
          <w:caps/>
          <w:sz w:val="24"/>
          <w:szCs w:val="24"/>
        </w:rPr>
      </w:pPr>
    </w:p>
    <w:p w:rsidR="001F232D" w:rsidRPr="0077719D" w:rsidRDefault="001F232D" w:rsidP="00433D8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0" w:name="_Toc220221089"/>
      <w:r w:rsidRPr="00433D81">
        <w:rPr>
          <w:rFonts w:ascii="Times New Roman" w:hAnsi="Times New Roman"/>
          <w:i w:val="0"/>
          <w:sz w:val="24"/>
          <w:lang w:val="ru-RU"/>
        </w:rPr>
        <w:t>1. Введение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</w:pPr>
      <w:r w:rsidRPr="00433D81">
        <w:t>Цифровая трансформация органов и организаций прокуратуры Российской Федерации (далее – органы прокуратуры) осуществляется в рамках государственной политики по созданию необходимых условий для развития цифровой экономики Российской Федерации.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</w:pPr>
      <w:r w:rsidRPr="00433D81">
        <w:t>Реализация Концепции цифровой трансформации органов и организаций прокуратуры Российской Федерации до 2025 года (далее – Концепция) направлена на комплексную оптимизацию деятельности органов прокуратуры в целях: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</w:pPr>
      <w:r w:rsidRPr="00433D81">
        <w:t>преимущественного использования данных в цифровой форме;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</w:pPr>
      <w:r w:rsidRPr="00433D81">
        <w:t>формирования</w:t>
      </w:r>
      <w:r w:rsidR="0077719D">
        <w:t xml:space="preserve"> </w:t>
      </w:r>
      <w:r w:rsidRPr="00433D81">
        <w:t>среды электронного взаимодействия с учетом потребностей граждан, общества и государственных органов в получении качественных и достоверных сведений;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</w:pPr>
      <w:r w:rsidRPr="00433D81">
        <w:t>развития</w:t>
      </w:r>
      <w:r w:rsidR="0077719D">
        <w:t xml:space="preserve"> </w:t>
      </w:r>
      <w:r w:rsidRPr="00433D81">
        <w:t>цифровой инфраструктуры на основе применения российских информационно-телекоммуникационных технологий и формирования</w:t>
      </w:r>
      <w:r w:rsidR="009A1523">
        <w:t xml:space="preserve"> новой </w:t>
      </w:r>
      <w:r w:rsidRPr="00433D81">
        <w:t>технологической основы для исполнения полномочий органами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создания методической и технологической основы для формирования и развития компетенций сотрудников органов прокуратуры в области реализации своих полномочий в условиях цифровой экономики.</w:t>
      </w:r>
    </w:p>
    <w:p w:rsidR="001F232D" w:rsidRPr="00433D81" w:rsidRDefault="001F232D" w:rsidP="00433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Настоящая Концепция</w:t>
      </w:r>
      <w:r w:rsidR="0077719D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определяет цели, задачи, принципы и основные направления в области цифровой трансформации органов прокуратуры, механизм реализации, ожидаемые результаты, а также источники финансирования настоящей Концепции, учитывает тенденции и перспективы развития цифровой экономики в Российской Федерации.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Концепция разработана в соответствии с положениями следующих документов стратегического планирования: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Стратегия развития информационного общества в Российской Федерации на 2017–2030 годы, утвержденная Указом Президента Российской Федерации от 09.05.2017 № 203;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Стратегия научно-технологического развития Российской Федерации, утвержденная </w:t>
      </w:r>
      <w:r w:rsidRPr="00433D81">
        <w:rPr>
          <w:sz w:val="24"/>
          <w:szCs w:val="24"/>
        </w:rPr>
        <w:lastRenderedPageBreak/>
        <w:t>Указом Президента Российской Федерации от 01.12.2016 № 642;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Стратегия национальной безопасности Российской Федерации, утвержденная Указом Президента Российской Федерации от 31.12.2015 № 683;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Доктрина информационной безопасности Российской Федерации, утвержденная Указом Президента Российской Федерации от 05.12.2016 № 646;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поручение Президента Российской Федерации от 21.07.2016 № Пр-1385;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программа «Цифровая экономика Российской Федерации», утвержденная распоряжением Правительства Российской Федерац</w:t>
      </w:r>
      <w:r w:rsidR="009A1523">
        <w:rPr>
          <w:sz w:val="24"/>
          <w:szCs w:val="24"/>
        </w:rPr>
        <w:t xml:space="preserve">ии </w:t>
      </w:r>
      <w:r w:rsidRPr="00433D81">
        <w:rPr>
          <w:sz w:val="24"/>
          <w:szCs w:val="24"/>
        </w:rPr>
        <w:t>от 28.07.2017 № 1632-р;</w:t>
      </w:r>
    </w:p>
    <w:p w:rsidR="001F232D" w:rsidRPr="00433D81" w:rsidRDefault="00CD0954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К</w:t>
      </w:r>
      <w:r w:rsidR="001F232D" w:rsidRPr="00433D81">
        <w:rPr>
          <w:sz w:val="24"/>
          <w:szCs w:val="24"/>
        </w:rPr>
        <w:t>онцепция перевода обработки и хранения государственных информационных ресурсов в систему федеральных и региональных центров обработки данных, утвержденная распоряжением Правительства Российской Федерации от 07.10.2015 № 1995-р;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план перехода органов исполнительной власти и государственных внебюджетных фондов на использование отечественного офисного программного обеспечения, утвержденный распоряжением Правительства Российской Федерации от 26.07.2016 № 1588.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Указанные документы стратегического планирования определяют</w:t>
      </w:r>
      <w:r w:rsidR="0077719D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широкий спектр актуальных задач, связанных с развитием экономики нового технологического поколения и форсированной цифровизацией государственного управления. Решение этих задач органами прокуратуры в современных условиях возможно на </w:t>
      </w:r>
      <w:r w:rsidR="00CD0954" w:rsidRPr="00433D81">
        <w:rPr>
          <w:sz w:val="24"/>
          <w:szCs w:val="24"/>
        </w:rPr>
        <w:t>основе поступательного и взаимос</w:t>
      </w:r>
      <w:r w:rsidRPr="00433D81">
        <w:rPr>
          <w:sz w:val="24"/>
          <w:szCs w:val="24"/>
        </w:rPr>
        <w:t xml:space="preserve">вязанного развития и гармонизации нормативной правовой базы, </w:t>
      </w:r>
      <w:r w:rsidRPr="00433D81">
        <w:rPr>
          <w:rFonts w:eastAsia="Calibri"/>
          <w:sz w:val="24"/>
          <w:szCs w:val="24"/>
          <w:lang w:eastAsia="en-US"/>
        </w:rPr>
        <w:t>комплексной оптимизации процессов внутренней деятельности,</w:t>
      </w:r>
      <w:r w:rsidR="00453DEC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sz w:val="24"/>
          <w:szCs w:val="24"/>
        </w:rPr>
        <w:t>модернизации информационно-технологической платформы, совершенствования системы кадрового обеспечения.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 соответствии с указанными</w:t>
      </w:r>
      <w:r w:rsidR="00453DEC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документами реализация Концепции направлена на формирование устойчивых тенденций цифровой трансформации органов</w:t>
      </w:r>
      <w:r w:rsidR="009A152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прокуратуры,</w:t>
      </w:r>
      <w:r w:rsidR="009A152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включая: 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rFonts w:eastAsia="Calibri"/>
          <w:sz w:val="24"/>
          <w:szCs w:val="24"/>
          <w:lang w:eastAsia="en-US"/>
        </w:rPr>
        <w:t xml:space="preserve">комплексную оптимизацию процессов внутренней деятельности, </w:t>
      </w:r>
      <w:r w:rsidRPr="00433D81">
        <w:rPr>
          <w:sz w:val="24"/>
          <w:szCs w:val="24"/>
        </w:rPr>
        <w:t>формирование обновленной регуляторной базы, обеспечивающей благоприятный правовой режим для осуществления цифровой трансформации органов</w:t>
      </w:r>
      <w:r w:rsidR="0077719D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прокуратуры;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sz w:val="24"/>
          <w:szCs w:val="24"/>
        </w:rPr>
        <w:t xml:space="preserve">формирование и </w:t>
      </w:r>
      <w:r w:rsidRPr="00433D81">
        <w:rPr>
          <w:rFonts w:eastAsia="Calibri"/>
          <w:sz w:val="24"/>
          <w:szCs w:val="24"/>
          <w:lang w:eastAsia="en-US"/>
        </w:rPr>
        <w:t xml:space="preserve">развитие </w:t>
      </w:r>
      <w:r w:rsidRPr="00433D81">
        <w:rPr>
          <w:sz w:val="24"/>
          <w:szCs w:val="24"/>
        </w:rPr>
        <w:t>цифровой среды органов прокуратуры с учетом потребностей граждан, бизнеса и государства в своевременном получении качественных и достоверных сведений на основе преимущественного использования единой инфраструктуры электронного правительства,</w:t>
      </w:r>
      <w:r w:rsidRPr="00433D81">
        <w:rPr>
          <w:rFonts w:eastAsia="Calibri"/>
          <w:sz w:val="24"/>
          <w:szCs w:val="24"/>
          <w:lang w:eastAsia="en-US"/>
        </w:rPr>
        <w:t xml:space="preserve"> внедрения сервисной модели, применения российских информационно-телекоммуникационных технологий и средств защиты информации;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sz w:val="24"/>
          <w:szCs w:val="24"/>
        </w:rPr>
        <w:t xml:space="preserve">обеспечение согласованного развития цифровой экосистемы органов прокуратуры (включающей цифровую среду, а также правила и механизмы взаимодействия между собой </w:t>
      </w:r>
      <w:r w:rsidRPr="00433D81">
        <w:rPr>
          <w:sz w:val="24"/>
          <w:szCs w:val="24"/>
        </w:rPr>
        <w:lastRenderedPageBreak/>
        <w:t xml:space="preserve">органов прокуратуры, граждан, бизнеса, власти, международного сообщества) и других субъектов контрольно-надзорной деятельности системы государственного управления России. 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</w:pPr>
      <w:r w:rsidRPr="00433D81">
        <w:t>Положения Концепции являются обязательными при разработке программ, реализации мероприятий и инициатив, связанных с деятельностью органов прокуратуры, до 2025 года включительно.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  <w:rPr>
          <w:b/>
        </w:rPr>
      </w:pPr>
    </w:p>
    <w:p w:rsidR="001F232D" w:rsidRPr="0077719D" w:rsidRDefault="001F232D" w:rsidP="00453DEC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>2. Цели и задачи цифровой трансформации органов и организаций прокуратуры Российской Федерации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Целями</w:t>
      </w:r>
      <w:r w:rsidR="0077719D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цифровой трансформации</w:t>
      </w:r>
      <w:r w:rsidR="0077719D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являются: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повышение эффективности деятельности органов прокуратуры по обеспечению верховенства закона, единства и укрепления законности, за</w:t>
      </w:r>
      <w:r w:rsidR="0077719D">
        <w:rPr>
          <w:sz w:val="24"/>
          <w:szCs w:val="24"/>
        </w:rPr>
        <w:t>щ</w:t>
      </w:r>
      <w:r w:rsidRPr="00433D81">
        <w:rPr>
          <w:sz w:val="24"/>
          <w:szCs w:val="24"/>
        </w:rPr>
        <w:t>иты прав и свобод человека и гражданина, а также охраняемых законом интересов общества и государства;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условий для оперативной реализации надзорных функций в связи с цифровизацией объектов надзора;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обеспечение устойчивого и бесперебойного функционирования собственной цифровой инфраструктуры, повышение ее информационной безопасности;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условий готовности к изменениям в общественно-политической и экономической ситуации, связанным с переходом к цифровой экономике;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переход к сервисной модели владения собственной цифровой инфраструктурой и ее развития;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развитие свободного, устойчивого и безопасного взаимодействия органов прокуратуры с гражданами, организациями, институтами гражданского общества, органами государственной власти и местного самоуправления.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Для достижения указанных целей необходимо обеспечить решение задач по следующим приоритетным направлениям.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Направление 1. Высокотехнологичный надзор</w:t>
      </w:r>
      <w:r w:rsidR="0013530A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– формирование на основе комплексной оптимизации выполнения надзорных функций </w:t>
      </w:r>
      <w:r w:rsidRPr="00433D81">
        <w:rPr>
          <w:bCs/>
          <w:sz w:val="24"/>
          <w:szCs w:val="24"/>
        </w:rPr>
        <w:t>единой безопасной цифровой платформы для обеспечения электронного взаимодействия органов прокуратуры всех уровней между собой и с другими государственными органами,</w:t>
      </w:r>
      <w:r w:rsidRPr="00433D81">
        <w:rPr>
          <w:sz w:val="24"/>
          <w:szCs w:val="24"/>
        </w:rPr>
        <w:t xml:space="preserve"> внедрение современных механизмов и технологий противодействия</w:t>
      </w:r>
      <w:r w:rsidR="00453DEC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киберпреступности и правонарушениям в цифровой среде.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Основные задачи: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 xml:space="preserve">участие в совершенствовании правового, научно-методического и организационно-технологического обеспечения автоматизированной оценки качества </w:t>
      </w:r>
      <w:r w:rsidRPr="00433D81">
        <w:rPr>
          <w:sz w:val="24"/>
          <w:szCs w:val="24"/>
        </w:rPr>
        <w:t xml:space="preserve">деятельности </w:t>
      </w:r>
      <w:r w:rsidRPr="00433D81">
        <w:rPr>
          <w:sz w:val="24"/>
          <w:szCs w:val="24"/>
        </w:rPr>
        <w:lastRenderedPageBreak/>
        <w:t>правоохранительных органов;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повышение эффективности надзора путем внедрения современных и перспективных информационных технологий обработки первичной информации во всех видах надзорной деятельности;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повышение оперативности прокурорского реагирования на нарушения закона, устранение причин и условий, им способствующих;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сокращение времени реагирования на поступающие обращения;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обеспечение своевременного, в том числе</w:t>
      </w:r>
      <w:r w:rsidR="0013530A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sz w:val="24"/>
          <w:szCs w:val="24"/>
        </w:rPr>
        <w:t>дистанционного</w:t>
      </w:r>
      <w:r w:rsidR="00CD0954" w:rsidRPr="00433D81">
        <w:rPr>
          <w:sz w:val="24"/>
          <w:szCs w:val="24"/>
        </w:rPr>
        <w:t>,</w:t>
      </w:r>
      <w:r w:rsidR="0013530A">
        <w:rPr>
          <w:sz w:val="24"/>
          <w:szCs w:val="24"/>
        </w:rPr>
        <w:t xml:space="preserve"> </w:t>
      </w:r>
      <w:r w:rsidRPr="00433D81">
        <w:rPr>
          <w:rFonts w:eastAsia="Calibri"/>
          <w:sz w:val="24"/>
          <w:szCs w:val="24"/>
          <w:lang w:eastAsia="en-US"/>
        </w:rPr>
        <w:t>получения объективной, полной и достоверной информации о состоянии законности и работы по профилактике правонарушений и преступлений;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 xml:space="preserve">повышение обоснованности принимаемых решений в рамках исполнения надзорных функций на основе автоматизированного выявления и учета </w:t>
      </w:r>
      <w:r w:rsidRPr="00433D81">
        <w:rPr>
          <w:sz w:val="24"/>
          <w:szCs w:val="24"/>
        </w:rPr>
        <w:t>характерных закономерностей, соответствующих нарушениям в установленной сфере надзора, подготовки рекомендаций по выполнению проверки с учетом выявленных закономерностей.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Направление 2. Цифровая инфраструктура</w:t>
      </w:r>
      <w:r w:rsidRPr="00433D81">
        <w:rPr>
          <w:sz w:val="24"/>
          <w:szCs w:val="24"/>
        </w:rPr>
        <w:t xml:space="preserve"> – обеспечение реализации нового качества электронного взаимодействия органов прокуратуры всех уровней с гражданами, организациями, государственными органами на основе создания безопасной высокотехнологичной универсальной цифровой среды.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Основные задачи: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комплексная оптимизация и взаимосвязанная цифровизация процессов внутренней и межведомственной деятельности органов прокуратуры;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совершенствование правовых, нормативно-технических, организационно-методических и иных основ разработки, внедрения, эксплуатации и развития существующих и вновь создаваемых компонентов цифровой среды органов прокуратуры, включая государственные и ведомственные информационные системы;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создание и развитие устойчивой, надежной и безопасной информационно-телекоммуникационной инфраструктуры,</w:t>
      </w:r>
      <w:r w:rsidR="0013530A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rFonts w:eastAsia="Calibri"/>
          <w:sz w:val="24"/>
          <w:szCs w:val="24"/>
          <w:lang w:eastAsia="en-US"/>
        </w:rPr>
        <w:t>реализующей в том числе «</w:t>
      </w:r>
      <w:r w:rsidRPr="00433D81">
        <w:rPr>
          <w:sz w:val="24"/>
          <w:szCs w:val="24"/>
        </w:rPr>
        <w:t>сквозные» технологии цифровой экономики</w:t>
      </w:r>
      <w:r w:rsidR="0013530A">
        <w:rPr>
          <w:sz w:val="24"/>
          <w:szCs w:val="24"/>
        </w:rPr>
        <w:t xml:space="preserve"> </w:t>
      </w:r>
      <w:r w:rsidRPr="00433D81">
        <w:rPr>
          <w:rFonts w:eastAsia="Calibri"/>
          <w:sz w:val="24"/>
          <w:szCs w:val="24"/>
          <w:lang w:eastAsia="en-US"/>
        </w:rPr>
        <w:t xml:space="preserve">и использующей существующие и вновь создаваемые </w:t>
      </w:r>
      <w:r w:rsidRPr="00433D81">
        <w:rPr>
          <w:sz w:val="24"/>
          <w:szCs w:val="24"/>
        </w:rPr>
        <w:t>российские центры обработки данных, государственную единую облачную платформу,</w:t>
      </w:r>
      <w:r w:rsidR="0013530A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защищенные сети связи и передачи данных</w:t>
      </w:r>
      <w:r w:rsidRPr="00433D81">
        <w:rPr>
          <w:rFonts w:eastAsia="Calibri"/>
          <w:sz w:val="24"/>
          <w:szCs w:val="24"/>
          <w:lang w:eastAsia="en-US"/>
        </w:rPr>
        <w:t>, отечественные</w:t>
      </w:r>
      <w:r w:rsidR="0013530A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sz w:val="24"/>
          <w:szCs w:val="24"/>
        </w:rPr>
        <w:t>цифровые платформы работы с данными;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 xml:space="preserve">разработка и внедрение в деятельность органов прокуратуры </w:t>
      </w:r>
      <w:r w:rsidRPr="00433D81">
        <w:rPr>
          <w:sz w:val="24"/>
          <w:szCs w:val="24"/>
        </w:rPr>
        <w:t xml:space="preserve">всех уровней </w:t>
      </w:r>
      <w:r w:rsidRPr="00433D81">
        <w:rPr>
          <w:rFonts w:eastAsia="Calibri"/>
          <w:sz w:val="24"/>
          <w:szCs w:val="24"/>
          <w:lang w:eastAsia="en-US"/>
        </w:rPr>
        <w:t>эффективных механизмов обеспечения дистанционного взаимодействия</w:t>
      </w:r>
      <w:r w:rsidR="0013530A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sz w:val="24"/>
          <w:szCs w:val="24"/>
        </w:rPr>
        <w:t>между собой, с гражданами, организациями и учреждениями, государственными органами</w:t>
      </w:r>
      <w:r w:rsidRPr="00433D81">
        <w:rPr>
          <w:rFonts w:eastAsia="Calibri"/>
          <w:sz w:val="24"/>
          <w:szCs w:val="24"/>
          <w:lang w:eastAsia="en-US"/>
        </w:rPr>
        <w:t xml:space="preserve">, в том числе с использованием СМЭВ, МЭДО, </w:t>
      </w:r>
      <w:r w:rsidRPr="00433D81">
        <w:rPr>
          <w:sz w:val="24"/>
          <w:szCs w:val="24"/>
        </w:rPr>
        <w:t>государственной интегрированной сети передачи данных</w:t>
      </w:r>
      <w:r w:rsidRPr="00433D81">
        <w:rPr>
          <w:rFonts w:eastAsia="Calibri"/>
          <w:sz w:val="24"/>
          <w:szCs w:val="24"/>
          <w:lang w:eastAsia="en-US"/>
        </w:rPr>
        <w:t>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 xml:space="preserve">разработка системы управления нормативно-справочной информацией (далее – НСИ) </w:t>
      </w:r>
      <w:r w:rsidRPr="00433D81">
        <w:rPr>
          <w:rFonts w:eastAsia="Calibri"/>
          <w:sz w:val="24"/>
          <w:szCs w:val="24"/>
          <w:lang w:eastAsia="en-US"/>
        </w:rPr>
        <w:lastRenderedPageBreak/>
        <w:t xml:space="preserve">и мастер-данными (единые справочники, содержащие информацию о структуре органа, перечни, рубрикаторы и классификаторы, позволяющие </w:t>
      </w:r>
      <w:r w:rsidRPr="00433D81">
        <w:rPr>
          <w:sz w:val="24"/>
          <w:szCs w:val="24"/>
        </w:rPr>
        <w:t>упорядочить и систематизировать информацию и документы, минимизировать сроки ввода данных в систему, снизить риски ошибок, связанных с человеческим фактором)</w:t>
      </w:r>
      <w:r w:rsidRPr="00433D81">
        <w:rPr>
          <w:rFonts w:eastAsia="Calibri"/>
          <w:sz w:val="24"/>
          <w:szCs w:val="24"/>
          <w:lang w:eastAsia="en-US"/>
        </w:rPr>
        <w:t xml:space="preserve"> органов прокуратуры на всем их жизненном цикле с учетом обеспечения возможности их содержательной обработки в других отраслях цифровой экономики Российской Федерации;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формирование требований и модели непрерывного</w:t>
      </w:r>
      <w:r w:rsidR="003F4D83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sz w:val="24"/>
          <w:szCs w:val="24"/>
        </w:rPr>
        <w:t xml:space="preserve">повышения квалификации </w:t>
      </w:r>
      <w:r w:rsidRPr="00433D81">
        <w:rPr>
          <w:rFonts w:eastAsia="Calibri"/>
          <w:sz w:val="24"/>
          <w:szCs w:val="24"/>
          <w:lang w:eastAsia="en-US"/>
        </w:rPr>
        <w:t>сотрудников органов прокуратуры, в том числе с использованием дистанционных образовательных технологий, по вопросам реализации своих полномочий, оптимизации процессов подготовки и принятия управленческих решений в условиях цифровой экономики.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Направление 3. Среда доверия</w:t>
      </w:r>
      <w:r w:rsidR="003F4D83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>– обеспечение технической, организационной и правовой защиты интересов граждан, бизнеса и государственных интересов при осуществлении взаимодействия в обновленной цифровой экосистеме органов прокуратуры.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Основные задачи: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 xml:space="preserve">совершенствование правового регулирования с целью </w:t>
      </w:r>
      <w:r w:rsidRPr="00433D81">
        <w:rPr>
          <w:sz w:val="24"/>
          <w:szCs w:val="24"/>
        </w:rPr>
        <w:t>формирования единой цифровой среды (электронный обмен информации) доверия</w:t>
      </w:r>
      <w:r w:rsidRPr="00433D81">
        <w:rPr>
          <w:rFonts w:eastAsia="Calibri"/>
          <w:sz w:val="24"/>
          <w:szCs w:val="24"/>
          <w:lang w:eastAsia="en-US"/>
        </w:rPr>
        <w:t xml:space="preserve"> экосистемы органов прокуратуры;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создание системы взаимодействия с гражданами, обществом, организациями и учреждениями, которая позволяет использовать современные и перспективные каналы коммуникаций;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разработка и внедрение механизмов мониторинга и повышения удовлетворенности граждан, организаций и учреждений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обеспечение открытости, доступности и достоверности статистических</w:t>
      </w:r>
      <w:r w:rsidR="003F4D83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rFonts w:eastAsia="Calibri"/>
          <w:sz w:val="24"/>
          <w:szCs w:val="24"/>
          <w:lang w:eastAsia="en-US"/>
        </w:rPr>
        <w:t>данных для граждан и юридических лиц на основе внедрения органами прокуратуры и предоставления пользователям современных цифровых сервисов;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sz w:val="24"/>
          <w:szCs w:val="24"/>
        </w:rPr>
        <w:t>обеспечение участников взаимодействия средствами доверенных цифровых дистанционных коммуникаций;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повышение прозрачности информационного сопровождения процессов надзорной деятельности</w:t>
      </w:r>
      <w:r w:rsidR="003F4D83">
        <w:rPr>
          <w:rFonts w:eastAsia="Calibri"/>
          <w:sz w:val="24"/>
          <w:szCs w:val="24"/>
          <w:lang w:eastAsia="en-US"/>
        </w:rPr>
        <w:t xml:space="preserve"> </w:t>
      </w:r>
      <w:r w:rsidRPr="00433D81">
        <w:rPr>
          <w:rFonts w:eastAsia="Calibri"/>
          <w:sz w:val="24"/>
          <w:szCs w:val="24"/>
          <w:lang w:eastAsia="en-US"/>
        </w:rPr>
        <w:t>с соблюдением принципа обеспечения законности и разумной достаточности при сборе, накоплении и распространении информации о гражданах и организациях;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обеспечение доступа граждан и организаций к открытой информации о деятельности органов прокуратуры, а также информации, непосредственно затрагивающей их права и свободы, с учетом принципа экстерриториальности;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повышение уровня общего доверия граждан к деятельности органов прокуратуры.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tabs>
          <w:tab w:val="left" w:pos="709"/>
        </w:tabs>
        <w:ind w:firstLine="709"/>
        <w:rPr>
          <w:b/>
        </w:rPr>
      </w:pPr>
    </w:p>
    <w:p w:rsidR="001F232D" w:rsidRPr="0077719D" w:rsidRDefault="001F232D" w:rsidP="00500AF0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b w:val="0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>3. Текущее состояние информационных систем органов и организаций прокуратуры Российской Федерации</w:t>
      </w:r>
    </w:p>
    <w:p w:rsidR="001F232D" w:rsidRPr="00433D81" w:rsidRDefault="001F232D" w:rsidP="00433D8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33D81">
        <w:rPr>
          <w:b/>
          <w:sz w:val="24"/>
          <w:szCs w:val="24"/>
        </w:rPr>
        <w:t>3.1. Ведомственные информационные системы</w:t>
      </w:r>
    </w:p>
    <w:p w:rsidR="001F232D" w:rsidRPr="00433D81" w:rsidRDefault="001F232D" w:rsidP="00433D8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433D81">
        <w:rPr>
          <w:sz w:val="24"/>
          <w:szCs w:val="24"/>
        </w:rPr>
        <w:t>В соответствии</w:t>
      </w:r>
      <w:r w:rsidR="003F4D8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с приказом Генерального прокурора Российской Федерации </w:t>
      </w:r>
      <w:r w:rsidRPr="00433D81">
        <w:rPr>
          <w:bCs/>
          <w:sz w:val="24"/>
          <w:szCs w:val="24"/>
        </w:rPr>
        <w:t xml:space="preserve">от 18.11.2004 № 25-10 «О создании информационной системы органов прокуратуры Российской Федерации» </w:t>
      </w:r>
      <w:r w:rsidRPr="00433D81">
        <w:rPr>
          <w:sz w:val="24"/>
          <w:szCs w:val="24"/>
        </w:rPr>
        <w:t>введена в действие Информационная система обеспечения надзора за исполнением законов</w:t>
      </w:r>
      <w:r w:rsidRPr="00433D81">
        <w:rPr>
          <w:bCs/>
          <w:sz w:val="24"/>
          <w:szCs w:val="24"/>
        </w:rPr>
        <w:t xml:space="preserve">, которая представляет собой ведомственную </w:t>
      </w:r>
      <w:r w:rsidR="00CD0954" w:rsidRPr="00433D81">
        <w:rPr>
          <w:bCs/>
          <w:sz w:val="24"/>
          <w:szCs w:val="24"/>
        </w:rPr>
        <w:t xml:space="preserve">территориально </w:t>
      </w:r>
      <w:r w:rsidRPr="00433D81">
        <w:rPr>
          <w:bCs/>
          <w:sz w:val="24"/>
          <w:szCs w:val="24"/>
        </w:rPr>
        <w:t>распределенную информационно-телекоммуникационную инфраструктуру,</w:t>
      </w:r>
      <w:r w:rsidR="00500AF0">
        <w:rPr>
          <w:bCs/>
          <w:sz w:val="24"/>
          <w:szCs w:val="24"/>
        </w:rPr>
        <w:t xml:space="preserve"> </w:t>
      </w:r>
      <w:r w:rsidRPr="00433D81">
        <w:rPr>
          <w:bCs/>
          <w:sz w:val="24"/>
          <w:szCs w:val="24"/>
        </w:rPr>
        <w:t xml:space="preserve">обеспечивающую функционирование следующих автоматизированных </w:t>
      </w:r>
      <w:r w:rsidRPr="00433D81">
        <w:rPr>
          <w:sz w:val="24"/>
          <w:szCs w:val="24"/>
          <w:lang w:eastAsia="zh-CN"/>
        </w:rPr>
        <w:t xml:space="preserve">информационных </w:t>
      </w:r>
      <w:r w:rsidRPr="00433D81">
        <w:rPr>
          <w:bCs/>
          <w:sz w:val="24"/>
          <w:szCs w:val="24"/>
        </w:rPr>
        <w:t xml:space="preserve">комплексов и </w:t>
      </w:r>
      <w:r w:rsidRPr="00433D81">
        <w:rPr>
          <w:sz w:val="24"/>
          <w:szCs w:val="24"/>
          <w:lang w:eastAsia="zh-CN"/>
        </w:rPr>
        <w:t>систем</w:t>
      </w:r>
      <w:r w:rsidRPr="00433D81">
        <w:rPr>
          <w:bCs/>
          <w:sz w:val="24"/>
          <w:szCs w:val="24"/>
        </w:rPr>
        <w:t xml:space="preserve"> (далее – АИК, АИС соответственно</w:t>
      </w:r>
      <w:r w:rsidRPr="00433D81">
        <w:rPr>
          <w:sz w:val="24"/>
          <w:szCs w:val="24"/>
          <w:lang w:eastAsia="zh-CN"/>
        </w:rPr>
        <w:t>):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АИК «НАДЗОР», предназначенный для ведения ведомственного делопроизводства и документооборота в электронном виде, включая модуль «Скан» для поточного сканирования документов;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АИС «Архивное дело ОП», предназначенная для автоматизации процессов делопроизводства по ведению номенклатуры дел, формированию, оформлению дел, систематизации и приему дел на архивное хранение;</w:t>
      </w:r>
    </w:p>
    <w:p w:rsidR="001F232D" w:rsidRPr="00433D81" w:rsidRDefault="001F232D" w:rsidP="00433D81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АИК «КАДРЫ-ОП», предназначенный для распределенного учета кадров и их персональных данных, а также изменений в штатном расписании органов прокуратуры;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АИС «Парус», предназначенная для автоматизации задач в области бухгалтерского учета и обеспечения финансово-хозяйственной деятельности органов прокуратуры;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АИС «ПЕНСИЯ», предназначенная для учета и сопровождения пенсионного обеспечения бывших работников органов и учреждений прокуратуры и членов их семей, в том числе постоянно проживающих за пределами Российской Федерации;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По состоянию на 2017 год</w:t>
      </w:r>
      <w:r w:rsidR="003F4D8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пользователями указанных ведомственных информационных систем являются 1,7 тыс. работников, что составляет примерно 4,0 % от штатной численности органов прокуратуры.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Также на основании распоряжения первого заместителя Генерального прокурора Российской Федерации от 05.02.2010 № 47/85р «О порядке подготовки форм статистической отчетности в электронном виде с использованием специального программного обеспечения «Автоматизированное рабочее место «Статистика Генеральной прокуратуры Российской Федерации» для сбора, обработки статистической отчетности в органах прокуратуры Российской Федерации используется программный комплекс АРМ «Статистика».</w:t>
      </w:r>
    </w:p>
    <w:p w:rsidR="001F232D" w:rsidRPr="00433D81" w:rsidRDefault="001F232D" w:rsidP="00433D81">
      <w:pPr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433D81">
        <w:rPr>
          <w:b/>
          <w:sz w:val="24"/>
          <w:szCs w:val="24"/>
        </w:rPr>
        <w:t>Государственные информационные системы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В 2015 году создана федеральная государственная информационная система «Единый </w:t>
      </w:r>
      <w:r w:rsidRPr="00433D81">
        <w:rPr>
          <w:sz w:val="24"/>
          <w:szCs w:val="24"/>
        </w:rPr>
        <w:lastRenderedPageBreak/>
        <w:t>реестр проверок» (далее – ФГИС ЕРП), оператором которой является Генеральная прокуратура Российской Федерации. В системе рабо</w:t>
      </w:r>
      <w:r w:rsidR="003F4D83">
        <w:rPr>
          <w:sz w:val="24"/>
          <w:szCs w:val="24"/>
        </w:rPr>
        <w:t>тает более 1</w:t>
      </w:r>
      <w:r w:rsidRPr="00433D81">
        <w:rPr>
          <w:sz w:val="24"/>
          <w:szCs w:val="24"/>
        </w:rPr>
        <w:t>500 прокуроров, предоставлен доступ к ней</w:t>
      </w:r>
      <w:r w:rsidR="003F4D8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свыше 31,</w:t>
      </w:r>
      <w:r w:rsidR="003F4D83">
        <w:rPr>
          <w:sz w:val="24"/>
          <w:szCs w:val="24"/>
        </w:rPr>
        <w:t>5 тыс. специалистам более чем 3</w:t>
      </w:r>
      <w:r w:rsidRPr="00433D81">
        <w:rPr>
          <w:sz w:val="24"/>
          <w:szCs w:val="24"/>
        </w:rPr>
        <w:t>100 контрольно-надзорных органов и 80 бизнес-омбудсменам.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 целях реализации функции по ведению государственного единого статистического учета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 осуществляется комплекс мероприятий, направленных на создание государственной автоматизированной системы правовой статистики (далее – ГАС ПС).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К настоящему времени в рамках работ по созданию ГАС ПС выполнено техническое проектирование, разработано и внедрено в рамках пилотной зоны специальное программное обеспечение системы, обеспечивающее в том числе реализацию функций форматно-логического контроля для минимизации ошибок при вводе информации в документы первичного учета, создано</w:t>
      </w:r>
      <w:r w:rsidR="00CD0954" w:rsidRPr="00433D81">
        <w:rPr>
          <w:sz w:val="24"/>
          <w:szCs w:val="24"/>
        </w:rPr>
        <w:t xml:space="preserve"> единое хранилище данных</w:t>
      </w:r>
      <w:r w:rsidRPr="00433D81">
        <w:rPr>
          <w:sz w:val="24"/>
          <w:szCs w:val="24"/>
        </w:rPr>
        <w:t>, создан и аккредитован Минкомсвязью России удостоверяющий центр Генеральной прокуратуры Российской Федерации. Более 2,8 тыс. работников органов прокуратуры используют в своей деятельности квалифицированную электронную подпись.</w:t>
      </w:r>
      <w:r w:rsidR="003F4D8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С 2013 года начата опытная эксплуатация ГАС ПС в 6 регионах пилотной зоны. С 2015 года пилотная зона расширена до 27 регионов.</w:t>
      </w:r>
      <w:r w:rsidR="003F4D8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Доступ к ресурсам ГАС ПС предоставлен более чем 30,5 тыс. работникам органов прокуратуры и сотрудникам других правоохранительных органов.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trike/>
          <w:color w:val="FF0000"/>
          <w:sz w:val="24"/>
          <w:szCs w:val="24"/>
        </w:rPr>
      </w:pPr>
      <w:r w:rsidRPr="00433D81">
        <w:rPr>
          <w:sz w:val="24"/>
          <w:szCs w:val="24"/>
        </w:rPr>
        <w:t xml:space="preserve">В целях повышения открытости информации в составе ГАС ПС создан и функционирует в сети «Интернет» в тестовом режиме информационно-аналитический ресурс «Портал правовой статистики» (сrimеstat.ru), обеспечивающий доступ пользователям к данным государственной статистической отчетности федерального и регионального уровней.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33D81">
        <w:rPr>
          <w:color w:val="000000"/>
          <w:sz w:val="24"/>
          <w:szCs w:val="24"/>
          <w:lang w:bidi="ru-RU"/>
        </w:rPr>
        <w:t>Для обеспечения доступа к открытой информации о деятельности федеральных органов государственной власти функционирует официальный сайт Генеральной прокуратуры Российской Федерации</w:t>
      </w:r>
      <w:r w:rsidR="003F4D83">
        <w:rPr>
          <w:color w:val="000000"/>
          <w:sz w:val="24"/>
          <w:szCs w:val="24"/>
          <w:lang w:bidi="ru-RU"/>
        </w:rPr>
        <w:t xml:space="preserve"> </w:t>
      </w:r>
      <w:r w:rsidRPr="00433D81">
        <w:rPr>
          <w:color w:val="000000"/>
          <w:sz w:val="24"/>
          <w:szCs w:val="24"/>
          <w:lang w:bidi="ru-RU"/>
        </w:rPr>
        <w:t>(https://genproc.gov.ru), размещенный в сегменте сети «Интернет» для федеральных органов государственной власти и органов государственной власти субъектов Российской Федерации</w:t>
      </w:r>
      <w:r w:rsidR="003F4D83">
        <w:rPr>
          <w:color w:val="000000"/>
          <w:sz w:val="24"/>
          <w:szCs w:val="24"/>
          <w:lang w:bidi="ru-RU"/>
        </w:rPr>
        <w:t xml:space="preserve"> </w:t>
      </w:r>
      <w:r w:rsidRPr="00433D81">
        <w:rPr>
          <w:color w:val="000000"/>
          <w:sz w:val="24"/>
          <w:szCs w:val="24"/>
          <w:lang w:bidi="ru-RU"/>
        </w:rPr>
        <w:t>(сеть RSNet). Сайт имеет русско- и англоязычную версии. Для использования возможностей интерактивного общения при организации рассмотрения поступающих обращений</w:t>
      </w:r>
      <w:r w:rsidR="003F4D83">
        <w:rPr>
          <w:color w:val="000000"/>
          <w:sz w:val="24"/>
          <w:szCs w:val="24"/>
          <w:lang w:bidi="ru-RU"/>
        </w:rPr>
        <w:t xml:space="preserve"> </w:t>
      </w:r>
      <w:r w:rsidRPr="00433D81">
        <w:rPr>
          <w:color w:val="000000"/>
          <w:sz w:val="24"/>
          <w:szCs w:val="24"/>
          <w:lang w:bidi="ru-RU"/>
        </w:rPr>
        <w:t>на официальном сайте Генеральной прокуратуры Российской Федерации создана интернет-приемная.</w:t>
      </w:r>
    </w:p>
    <w:p w:rsidR="001F232D" w:rsidRPr="00433D81" w:rsidRDefault="001F232D" w:rsidP="00433D81">
      <w:pPr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lang w:bidi="ru-RU"/>
        </w:rPr>
      </w:pPr>
      <w:r w:rsidRPr="00433D81">
        <w:rPr>
          <w:b/>
          <w:color w:val="000000"/>
          <w:sz w:val="24"/>
          <w:szCs w:val="24"/>
          <w:lang w:bidi="ru-RU"/>
        </w:rPr>
        <w:t>Единая система межведомственного электронного взаимодействия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 xml:space="preserve">В органах прокуратуры к сервисам СМЭВ подключено свыше тысячи пользователей, из них около 50 – в центральном аппарате. В свою очередь, Генеральная прокуратура </w:t>
      </w: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lastRenderedPageBreak/>
        <w:t>Российской Федерации предоставляет пользователям СМЭВ сервис ФГИС ЕРП. В процентном отношении к количеству работников органов прокуратуры дефицит подключения составляет 98,0%.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 xml:space="preserve">Подключение информационных систем органов прокуратуры к СМЭВ осуществляется с 2014 года. Разработано программное обеспечение для 30 сервисов (50 видов сведений) различных ведомств.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center"/>
        <w:rPr>
          <w:color w:val="000000"/>
          <w:sz w:val="24"/>
          <w:szCs w:val="24"/>
          <w:lang w:bidi="ru-RU"/>
        </w:rPr>
      </w:pPr>
    </w:p>
    <w:p w:rsidR="001F232D" w:rsidRPr="00433D81" w:rsidRDefault="001F232D" w:rsidP="00433D8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i w:val="0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>4. Актуальность цифровой трансформации органов и организаций прокуратуры Российской Федерации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>На текущий момент созданы отдельные компоненты цифровой среды, функционирует ряд ведомственных и государственных информационных систем, обеспечивающих решение локальных задач в интересах органов прокуратуры.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>Однако большинство эксплуатируемых ведомственных информационных систем созданы более 10 лет назад, являются устаревшими, слабо интегрированными решениями, реализованными преимущественно на базе импортных технологий с применением отличных друг от друга принципов, и в основном перестали соответствовать современным темпам развития цифровой экономики.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>Следствием существования практики децентрализованного управления в сфере информатизации органов прокуратуры стали отсутствие единых стандартов разработки и эксплуатации информационных ресурсов и систем, их фрагментарный учет и недостаточный уровень использования лучших практик и типовых проектных решений.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>Ведение основных информационных ресурсов, необходимых для реализации всех этапов надзорной деятельности, осуществляется различными органами прокуратуры, а также иными органами государственной власти в части своей компетенции. При этом формирование, актуализация и сопровождение данных информационных ресурсов осуществляется различными участниками с использованием собственных программных решений, слабо интегрированных между собой. Различия в периодичности актуализации, правилах обработки источников информации и составе хранимых сведений порождают одновременное существование нескольких отличных друг от друга наборов данных.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>Отсутствие открытых интерфейсов и единой системы разграничения прав доступа к информационным ресурсам и системам приводит к необходимости ввода всех изменений операторами в ручном режиме, что снижает оперативность обновления сведений и может являться причиной ошибок, вызванных многократным вводом данных.</w:t>
      </w:r>
    </w:p>
    <w:p w:rsidR="001F232D" w:rsidRPr="00433D81" w:rsidRDefault="001F232D" w:rsidP="00433D81">
      <w:pPr>
        <w:pStyle w:val="13"/>
        <w:spacing w:before="0" w:line="36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t xml:space="preserve">Таким образом, актуальность задачи цифровой трансформации органов прокуратуры для достижения целевых показателей, предусмотренных документами стратегического </w:t>
      </w:r>
      <w:r w:rsidRPr="00433D81">
        <w:rPr>
          <w:rFonts w:ascii="Times New Roman" w:hAnsi="Times New Roman" w:cs="Times New Roman"/>
          <w:bCs/>
          <w:spacing w:val="0"/>
          <w:sz w:val="24"/>
          <w:szCs w:val="24"/>
        </w:rPr>
        <w:lastRenderedPageBreak/>
        <w:t>планирования, обусловлена, с одной стороны, современными тенденциями развития цифровой экономики России, повышением требований к защищенности государственных информационных ресурсов и систем, усилением государственной координации и расширением направлений межведомственного взаимодействия органов прокуратуры в установленной сфере деятельности, а с другой – нерешенностью следующих основных проблем: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не реализованы первоочередные меры по совершенствованию правового регулирования с целью осуществления цифровой трансформации органов прокуратуры, снятию ключевых правовых ограничений для реализации ее основных направлений;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недостаточные темпы гармонизации нормативных правовых актов органов прокуратуры и нормативно-правовой базы цифровой экономики;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отсутствуют единые подходы к созданию, развитию и эксплуатации информационных систем, основанные на принципах проектного управления; 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существующая телекоммуникационная инфраструктура органов прокуратуры не обеспечивает требуемой связанности, устойчивости и безопасности их функционирования, развитие первичной сети связи на районном уровне носит фрагментарный характер. Отсутствует единый план развития телекоммуникационной инфраструктуры с учетом необходимости реализации требований, предъявляемых цифровыми технологиями</w:t>
      </w:r>
      <w:r w:rsidR="00202BC2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к организации как ведомственного</w:t>
      </w:r>
      <w:r w:rsidR="00202BC2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взаимодействия, так и взаимодействия органов прокуратуры с гражданами, организациями и государственными органами, включая защищенную передачу данных, широкополосный доступ пользователей к сети «Интернет», IP-телефонию, видео-конференц-связь, единую систему электронной почты;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не решены вопросы исключения дублирования функционала и данных в информационных ресурсах и системах, в том числе дублирования операций по многократному вводу и обработке идентичных данных, что снижает достоверность и оперативность получения необходимой информации;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используемые технические решения в ряде случаев базируются на разнородных импортных технических и программных средствах, не позволяющих обеспечить надежное и безопасное функционирование информационных ресурсов и систем;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Cs/>
          <w:sz w:val="24"/>
          <w:szCs w:val="24"/>
        </w:rPr>
        <w:t xml:space="preserve">отсутствие единой системы разграничения прав доступа, удобных открытых интерфейсов и </w:t>
      </w:r>
      <w:r w:rsidRPr="00433D81">
        <w:rPr>
          <w:sz w:val="24"/>
          <w:szCs w:val="24"/>
        </w:rPr>
        <w:t>высокие издержки на установку, сопровождение и модернизацию клиентского программного обеспечения;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недостаточность использования современных инструментальных средств и методов комплексной обработки разнородных данных не позволяет обеспечить требуемый уровень аналитической поддержки деятельности руководителей органов прокуратуры;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lastRenderedPageBreak/>
        <w:t>не созданы механизмы автоматизированной интеграции между ведомственными информационными системами, а также механизмы автоматизированной интеграции с информационными системами органов государственной власти и международных организаций в установленной сфере деятельности;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используемый парк средств вычислительной техники морально и технологически устарел и не соответствует существующим и перспективным требованиям обеспечения эффективных и безопасных электронных коммуникаций работников органов прокуратуры с учетом необходимости осуществления ими своей деятельности как со стационарных, так и с мобильных автоматизированных рабочих мест (далее – АРМ);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существующая численность и уровень подготовки работников не позволяют в полной мере обеспечить комплексную реализацию мероприятий цифровой трансформации органов прокуратуры с учетом системного подхода и принципов проектного управления. </w:t>
      </w:r>
    </w:p>
    <w:p w:rsidR="001F232D" w:rsidRPr="00433D81" w:rsidRDefault="001F232D" w:rsidP="00433D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1F232D" w:rsidRPr="00433D81" w:rsidRDefault="001F232D" w:rsidP="00433D8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i w:val="0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 xml:space="preserve">5. Принципы цифровой трансформации органов и </w:t>
      </w:r>
    </w:p>
    <w:p w:rsidR="001F232D" w:rsidRPr="0077719D" w:rsidRDefault="001F232D" w:rsidP="00BB5CF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b w:val="0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>организаций прокуратуры Российской Федерации</w:t>
      </w:r>
    </w:p>
    <w:bookmarkEnd w:id="0"/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Для достижения поставленных задач и индикаторов цифровая трансформация органов прокуратуры должна базироваться на следующих основных принципах: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оптимизация – сокращение ресурсных и временных затрат на внедрение и эксплуатацию информационных систем на основе цифровизации процессов внутренней деятельности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консолидация – объединение (укрупнение) вычислительных и информационных ресурсов, отказ от разрозненных точек установки и эксплуатации технических средств и функций информационных систем с целью упрощения эксплуатации информационных систем, более эффективного использования ресурсов за счет возможности их перераспределения между системами;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надежность – обеспечение возможности сохранять во времени в установленных пределах значения всех параметров, характеризующих способность вычислительных и информационных ресурсов выполнять требуемые функции в заданных режимах и условиях эксплуатации и технического обслуживания;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стандартизация – установление типовых норм и требований к отдельным элементам, функциям, процессам и интерфейсам информационных систем для достижения оптимальной степени упорядоченности, а также технической и информационной совместимости компонентов информационных систем и, как следствие, снижения затрат на внедрение и эксплуатацию систем;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единая модель данных </w:t>
      </w:r>
      <w:r w:rsidRPr="00433D81">
        <w:rPr>
          <w:rFonts w:eastAsia="Helvetica"/>
          <w:sz w:val="24"/>
          <w:szCs w:val="24"/>
        </w:rPr>
        <w:t>–</w:t>
      </w:r>
      <w:r w:rsidRPr="00433D81">
        <w:rPr>
          <w:sz w:val="24"/>
          <w:szCs w:val="24"/>
        </w:rPr>
        <w:t xml:space="preserve"> стандартизация модели мастер-данных, позволяющая </w:t>
      </w:r>
      <w:r w:rsidRPr="00433D81">
        <w:rPr>
          <w:sz w:val="24"/>
          <w:szCs w:val="24"/>
        </w:rPr>
        <w:lastRenderedPageBreak/>
        <w:t>обеспечить централизованное хранение и обработку нормативно-справочной информации, стандартизацию данных в информационных системах, разграничение зон ответственности за качество данных и задел для обеспечения гибкости настройки информационных систем при изменении наборов обрабатываемых данных без существенного изменения информационных систем;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унификация – установление оптимального перечня используемого оборудования и программного обеспечения, сокращение номенклатуры технических средств и интерфейсов информационных систем в целях упрощения процессов, связанных с внедрением, модернизацией и эксплуатацией информационных систем;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виртуализация – использование логического представления набора вычислительных ресурсов, абстрагированного от аппаратной реализации технических средств, с целью повышения эффективности использования и адаптивности (гибкости)</w:t>
      </w:r>
      <w:r w:rsidR="00283BF1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цифровой инфраструктуры, сокращения капитальных и эксплуатационных расходов, обеспечения непрерывности функционирования информационных систем;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модульность – группировка функционально связанных частей вычислительных и информационных ресурсов в законченные узлы – модули, возможность внесения частичных изменений в функции информационной системы без ее полной переработки с целью ускорения внедрения и модернизации информационных систем, повышения их устойчивости к внешним и внутренним воздействиям;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импортозамещение – преимущественное использование отечественных аппаратных решений, а также российского и свободно</w:t>
      </w:r>
      <w:r w:rsidR="00283BF1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распространяемого программного обеспечения,</w:t>
      </w:r>
      <w:r w:rsidR="00283BF1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включенного в Единый реестр российских программ для ЭВМ и баз данных, при модернизации существующих и создании новых компонентов цифровой инфраструктуры, обеспечении информационной безопасности с целью снижения санкционных и валютных рисков, развития национальной промышленной базы;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информационная безопасность</w:t>
      </w:r>
      <w:r w:rsidR="008E3B1F">
        <w:t xml:space="preserve"> </w:t>
      </w:r>
      <w:r w:rsidRPr="00433D81">
        <w:t>– обеспечение защищенности информации, данных и поддерживающей инфраструктуры от случайных или преднамеренных воздействий естественного или искусственного характера, которые могут нанести неприемлемый ущерб субъектам информационных отношений.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При этом разработка и реализация мероприятий Концепции в части обеспечения информационной безопасности</w:t>
      </w:r>
      <w:r w:rsidR="00E351E4">
        <w:t xml:space="preserve"> </w:t>
      </w:r>
      <w:r w:rsidRPr="00433D81">
        <w:t>должны предусматривать: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использование российских технологий для обеспечения целостности, конфиденциальности, аутентификации и доступности передаваемой информации и процессов ее обработки;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преимущественное использование отечественного программного обеспечения и </w:t>
      </w:r>
      <w:r w:rsidRPr="00433D81">
        <w:rPr>
          <w:sz w:val="24"/>
          <w:szCs w:val="24"/>
        </w:rPr>
        <w:lastRenderedPageBreak/>
        <w:t>оборудования;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применение технологий защиты информации с использованием российских криптографических стандартов.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</w:p>
    <w:p w:rsidR="001F232D" w:rsidRPr="00433D81" w:rsidRDefault="001F232D" w:rsidP="00433D8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i w:val="0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>6. Направления и мероприятия цифровой трансформации</w:t>
      </w:r>
    </w:p>
    <w:p w:rsidR="001F232D" w:rsidRPr="0077719D" w:rsidRDefault="001F232D" w:rsidP="00BB5CF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>органов и организаций прокуратуры Российской Федерации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Эффективность достижения целей цифровой трансформации органов прокуратуры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определяется качеством реализации системы ключевых мероприятий в рамках соответствующих основных направлений.</w:t>
      </w:r>
    </w:p>
    <w:p w:rsidR="001F232D" w:rsidRPr="00433D81" w:rsidRDefault="001F232D" w:rsidP="00433D8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Направление 1. Высокотехнологичный надзор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Cs/>
          <w:sz w:val="24"/>
          <w:szCs w:val="24"/>
        </w:rPr>
        <w:t xml:space="preserve">В целях создания единой безопасной цифровой платформы для обеспечения электронного взаимодействия органов прокуратуры всех уровней между собой и с другими государственными органами при осуществлении </w:t>
      </w:r>
      <w:r w:rsidRPr="00433D81">
        <w:rPr>
          <w:sz w:val="24"/>
          <w:szCs w:val="24"/>
        </w:rPr>
        <w:t xml:space="preserve">надзорной деятельности </w:t>
      </w:r>
      <w:r w:rsidRPr="00433D81">
        <w:rPr>
          <w:bCs/>
          <w:sz w:val="24"/>
          <w:szCs w:val="24"/>
        </w:rPr>
        <w:t xml:space="preserve">необходима </w:t>
      </w:r>
      <w:r w:rsidRPr="00433D81">
        <w:rPr>
          <w:sz w:val="24"/>
          <w:szCs w:val="24"/>
        </w:rPr>
        <w:t>реализация следующих мероприятий: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осуществление комплексной оптимизации ведомственных и межведомственных процессов надзорной деятельности с целью их цифровой трансформации;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разработка сбалансированной системы критериев качества деятельности правоохранительных органов и автоматизированной системы их оценки;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подготовка научно-методического, нормативного обеспечения и программно-технологической инфраструктуры для реализации возможности дистанционных прокурорских проверок;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разработка и внедрение технологий и механизмов для реализации возможности дистанционного получения статистической информации, исключающих возможность ее дублирования и направленных на обеспечение потребностей общества и государства в необходимых данных в режиме реального времени;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интеграция ведомственных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систем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в том числе с внешними государственными информационными системами, содержащими данные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оперативно-справочных, розыскных и иных учетов, реестры физических и юридических лиц, единой информационной системой в сфере закупок;</w:t>
      </w:r>
    </w:p>
    <w:p w:rsidR="001F232D" w:rsidRPr="00433D81" w:rsidRDefault="001F232D" w:rsidP="00433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внедрение современных и перспективных технологий и инструментальных средств, включая сертифицированный отечественный аппаратно-программный комплекс обработки массивов больших данных, для работы с документами первичного учета.</w:t>
      </w:r>
    </w:p>
    <w:p w:rsidR="001F232D" w:rsidRPr="00433D81" w:rsidRDefault="001F232D" w:rsidP="00433D81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433D81">
        <w:rPr>
          <w:b/>
          <w:sz w:val="24"/>
          <w:szCs w:val="24"/>
        </w:rPr>
        <w:t>Направление 2. Цифровая инфраструктура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 целях создания универсальной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безопасной и высокотехнологичной цифровой среды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ведомственного и межведомственного взаимодействия,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обеспечения требуемого качества </w:t>
      </w:r>
      <w:r w:rsidRPr="00433D81">
        <w:rPr>
          <w:sz w:val="24"/>
          <w:szCs w:val="24"/>
        </w:rPr>
        <w:lastRenderedPageBreak/>
        <w:t xml:space="preserve">электронных коммуникаций органов прокуратуры всех уровней с гражданами и бизнесом </w:t>
      </w:r>
      <w:r w:rsidRPr="00433D81">
        <w:rPr>
          <w:bCs/>
          <w:sz w:val="24"/>
          <w:szCs w:val="24"/>
        </w:rPr>
        <w:t xml:space="preserve">необходима </w:t>
      </w:r>
      <w:r w:rsidRPr="00433D81">
        <w:rPr>
          <w:sz w:val="24"/>
          <w:szCs w:val="24"/>
        </w:rPr>
        <w:t>реализация комплекса мероприятий в рамках информационной,</w:t>
      </w:r>
      <w:r w:rsidR="00877BBC" w:rsidRPr="00433D81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вычислительной подсистем, а также подсистем передачи данных, обеспечения информационной безопасности, обучения и кадрового обеспечения.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 xml:space="preserve">В части информационной подсистемы </w:t>
      </w:r>
      <w:r w:rsidRPr="00433D81">
        <w:rPr>
          <w:sz w:val="24"/>
          <w:szCs w:val="24"/>
        </w:rPr>
        <w:t>выполняются следующие мероприятия: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разработка на базе ГАС ПС единой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информационной системы органов прокуратуры с возможностью установки в заинтересованных государственных органах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унифицированных ведомственных сегментов, позволяющих рассчитывать и анализировать ведомственные статистические показатели и размещать их на публичном ведомственном портале;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на основе развития функциональных возможностей ФГИС ЕРП, внедрения юридически значимого электронного документооборота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и обеспечения интеграции с системой межведомственного электронного документооборота (МЭДО) единой межведомственной цифровой онлайн-платформы взаимодействия руководителей всех уровней правоохранительных и иных государственных органов, прокуроров, следователей, дознавателей для работы с единым электронным делом;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реализация унифицированного взаимодействия существующих и разрабатываемых информационных систем органов прокуратуры с единым хранилищем данных, обеспечение возможности сквозной комплексной аналитической обработки накопленных данных;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интеграция информационно-телекоммуникационной инфраструктуры органов прокуратуры с отечественными цифровыми платформами, в том числе при осуществлении надзорной деятельности, обеспечивающая формирование единой доверенной среды для работы с данными;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и организация сопровождения единой системы нормативно-справочной информации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разработка и внедрение эффективных механизмов интеграции единого внешнего и внутреннего порталов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органов прокуратуры с ФГИС ЕРП и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Единым</w:t>
      </w:r>
      <w:r w:rsidR="00C2140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порталом государственных услуг Российской Федерации;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перевод информационных систем и информационных ресурсов органов прокуратуры в создаваемую государственную единую облачную платформу с обеспечением хранения и обработки в ней всей создаваемой информации.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 xml:space="preserve">В части вычислительной подсистемы </w:t>
      </w:r>
      <w:r w:rsidRPr="00433D81">
        <w:rPr>
          <w:sz w:val="24"/>
          <w:szCs w:val="24"/>
        </w:rPr>
        <w:t>осуществляется: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</w:t>
      </w:r>
      <w:r w:rsidR="008576D8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и развитие с использованием отечественного оборудования центров обработки данных </w:t>
      </w:r>
      <w:r w:rsidR="00CD0954" w:rsidRPr="00433D81">
        <w:rPr>
          <w:sz w:val="24"/>
          <w:szCs w:val="24"/>
        </w:rPr>
        <w:t>(</w:t>
      </w:r>
      <w:r w:rsidRPr="00433D81">
        <w:rPr>
          <w:sz w:val="24"/>
          <w:szCs w:val="24"/>
        </w:rPr>
        <w:t>ЦОД), обеспечивающих</w:t>
      </w:r>
      <w:r w:rsidR="008576D8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предоставление по сервисной модели доступных, устойчивых и безопасных услуг</w:t>
      </w:r>
      <w:r w:rsidR="008576D8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по хранению и обработке данных, формируемых экосистемой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lastRenderedPageBreak/>
        <w:t>организация взаимодействия центров обработки данных органов прокуратуры с создаваемым ситуационным центром мониторинга и управления инфраструктуры хранения и обработки данных</w:t>
      </w:r>
      <w:r w:rsidR="008576D8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в процессе устранения угроз ее работоспособности и безопасности.</w:t>
      </w:r>
    </w:p>
    <w:p w:rsidR="001F232D" w:rsidRPr="00433D81" w:rsidRDefault="001F232D" w:rsidP="00433D8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433D81">
        <w:rPr>
          <w:b/>
          <w:sz w:val="24"/>
          <w:szCs w:val="24"/>
        </w:rPr>
        <w:t>В части подсистемы передачи данных</w:t>
      </w:r>
      <w:r w:rsidR="008576D8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>осуществляется: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и развитие единой защищенной сети передачи данных, обеспечивающей потребности органов прокуратуры всех уровней по сбору и передаче данных граждан, бизнеса, государственных органов с учетом технических требований, предъявляемых цифровыми технологиями</w:t>
      </w:r>
      <w:r w:rsidR="008576D8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(включая IP-телефонию, видео-конференц-связь, единую систему электронной почты);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организация защищенного широкополосного доступа пользователей к сети «Интернет», включая органы прокуратуры военных гарнизонов, дислоцированных за пределами территории Российской Федерации;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обеспечение сопряжения информационно-телекоммуникационной инфраструктуры органов прокуратуры</w:t>
      </w:r>
      <w:r w:rsidR="00EE1474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с создаваемой информационной системой обеспечения целостности, устойчивости и безопасности функционирования российского сегмента сети «Интернет» (ИС «Интернет»);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и обеспечение всех сотрудников органов прокуратуры единым защищенным АРМ</w:t>
      </w:r>
      <w:r w:rsidR="00EE1474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с возможностью двухфакторной идентификации и автоматической загрузки профиля пользователя при авторизации совместно с сервисом электронной цифровой подписи;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мобильной компоненты, обеспечивающей определенным категориям пользователей органов прокуратуры возможность синхронной реализации надзорных функций как со стационарного, так и с мобильного АРМ.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В части подсистемы обеспечения информационной безопасности</w:t>
      </w:r>
      <w:r w:rsidR="00EE1474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>осуществляется: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единого распределенного центра управления информационной безопасностью, обеспечивающего непрерывный мониторинг состояния цифровой инфраструктуры, включая контроль за применением сертифицированных средств защиты информации и выполнением требований организационно-распорядительных документов по защите информации;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организация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внедрение систем мониторинга утечек конфиденциальной информации и контроля действий привилегированных пользователей;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развитие региональных центров регистрации удостоверяющего центра Генеральной прокуратуры Российской Федерации;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lastRenderedPageBreak/>
        <w:t>организация регламентированного обмена сведениями о компьютерных инцидентах и об угрозах безопасности информации с Национальным координационным центром по компьютерным инцидентам;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организация регламентного взаимодействия с создаваемым специализированным ресурсом, предназначенным для взаимодействия с уполномоченными органами в части оперативной передачи данных о признаках противоправных действий в области информационных технологий (компьютерного мошенничества, навязанных услуг операторов связи, фишинговых схем) в целях противодействия компьютерной преступности, в том числе в финансовой сфере, а также в иных случаях криминального и противоправного использования информационных технологий.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В части подсистемы обучения и</w:t>
      </w:r>
      <w:r w:rsidR="00EE1474">
        <w:rPr>
          <w:b/>
          <w:sz w:val="24"/>
          <w:szCs w:val="24"/>
        </w:rPr>
        <w:t xml:space="preserve"> </w:t>
      </w:r>
      <w:r w:rsidRPr="00433D81">
        <w:rPr>
          <w:b/>
          <w:sz w:val="24"/>
          <w:szCs w:val="24"/>
        </w:rPr>
        <w:t>кадрового обеспечения</w:t>
      </w:r>
      <w:r w:rsidR="00EE1474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>осуществляется: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организация переподготовки сотрудников органов прокуратуры, в том числе с использованием дистанционных образовательных технологий и электронного обучения, по вопросам рациональной организации исполнения своих полномочий в условиях современных реалий цифровой экономики;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внедрение образовательными организациями органов прокуратуры дистанционных образовательных технологий и электронного обучения, в том числе в сетевом взаимодействии с другими организациями общего и дополнительного образования, во все виды и формы деятельности обучающихся в соответствии с требованиями цифровой экономики;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разработка и реализация образовательными организациями органов прокуратуры с учетом требований цифровой экономики программ повышения квалификации, переподготовки и непрерывного профессионального развития педагогов, обеспечивающих их готовность к реализации современных моделей образовательного процесса.</w:t>
      </w:r>
    </w:p>
    <w:p w:rsidR="001F232D" w:rsidRPr="00433D81" w:rsidRDefault="001F232D" w:rsidP="00433D81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433D81">
        <w:rPr>
          <w:b/>
          <w:sz w:val="24"/>
          <w:szCs w:val="24"/>
        </w:rPr>
        <w:t>Направление 3. Среда доверия</w:t>
      </w:r>
    </w:p>
    <w:p w:rsidR="001F232D" w:rsidRPr="00433D81" w:rsidRDefault="001F232D" w:rsidP="00433D8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 целях формирования и развития единой цифровой среды доверия,</w:t>
      </w:r>
      <w:r w:rsidR="00EE1474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позволяющей обеспечить техническую, организационную и правовую защиту интересов граждан, бизнеса и государственных интересов при взаимодействии участников обновленной экосистемы органов прокуратуры, необходима реализация следующих мероприятий: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автоматизированной информационной системы обработки обращений граждан и юридических лиц;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разработка и внедрение механизмов и технологий реализации доверенных цифровых дистанционных коммуникаций участников взаимодействия экосистемы органов прокуратуры, обеспечивающих удаленное подтверждение личности для совершения юридически значимых действий; обеспечение равного статуса различных способов </w:t>
      </w:r>
      <w:r w:rsidRPr="00433D81">
        <w:rPr>
          <w:sz w:val="24"/>
          <w:szCs w:val="24"/>
        </w:rPr>
        <w:lastRenderedPageBreak/>
        <w:t>идентификации и аутентификации физических и юридических лиц;</w:t>
      </w:r>
      <w:r w:rsidR="007E0CC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равное с очно-бумажными взаимодействиями правовое признание в гражданско-правовых взаимодействиях;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обеспечение доступа граждан и организаций к открытой информации о деятельности органов прокуратуры, а также информации, непосредственно затрагивающей их права и свободы,</w:t>
      </w:r>
      <w:r w:rsidR="007E0CC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 xml:space="preserve">на основе </w:t>
      </w:r>
      <w:r w:rsidRPr="00433D81">
        <w:rPr>
          <w:rFonts w:eastAsia="Calibri"/>
          <w:sz w:val="24"/>
          <w:szCs w:val="24"/>
          <w:lang w:eastAsia="en-US"/>
        </w:rPr>
        <w:t xml:space="preserve">развития функциональных возможностей ФГИС ЕРП и </w:t>
      </w:r>
      <w:r w:rsidRPr="00433D81">
        <w:rPr>
          <w:sz w:val="24"/>
          <w:szCs w:val="24"/>
        </w:rPr>
        <w:t>предоставления цифровых сервисов на едином портале государственных услуг</w:t>
      </w:r>
      <w:r w:rsidR="007E0CC3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в режиме «единого окна»;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создание единого внешнего портала органов прокуратуры и обеспечение его интеграции с внутренним порталом для предоставления услуг статистики населению и организациям;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участие в обеспечении доступа граждан и юридических лиц к создаваемой системе повышения грамотности населения в сфере информационной безопасности, медиапотребления и использования интернет-сервисов;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организация доступа граждан и юридических лиц к информационному ресурсу в случаях использования их персональных данных, а также возможность отказа от такого использования;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внедрение стандарта раскрытия информации, в том числе в форме открытых данных, раскрытия данных по умолчанию в деятельности органов прокуратуры</w:t>
      </w:r>
      <w:r w:rsidRPr="00433D81">
        <w:rPr>
          <w:rFonts w:eastAsia="Calibri"/>
          <w:sz w:val="24"/>
          <w:szCs w:val="24"/>
          <w:lang w:eastAsia="en-US"/>
        </w:rPr>
        <w:t xml:space="preserve"> с соблюдением принципа обеспечения законности и разумной достаточности при сборе, накоплении и распространении информации о гражданах и организациях</w:t>
      </w:r>
      <w:r w:rsidRPr="00433D81">
        <w:rPr>
          <w:sz w:val="24"/>
          <w:szCs w:val="24"/>
        </w:rPr>
        <w:t>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1F232D" w:rsidRPr="0077719D" w:rsidRDefault="001F232D" w:rsidP="00BB5CF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1" w:name="_Toc220221096"/>
      <w:r w:rsidRPr="00433D81">
        <w:rPr>
          <w:rFonts w:ascii="Times New Roman" w:hAnsi="Times New Roman"/>
          <w:i w:val="0"/>
          <w:sz w:val="24"/>
          <w:lang w:val="ru-RU"/>
        </w:rPr>
        <w:t>7. Механизмы реализации Концепции</w:t>
      </w:r>
      <w:bookmarkEnd w:id="1"/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Механизмы реализации Концепции включают в себя научно-методическое, организационно-правовое и ресурсное обеспечение.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  <w:rPr>
          <w:b/>
        </w:rPr>
      </w:pPr>
      <w:r w:rsidRPr="00433D81">
        <w:rPr>
          <w:b/>
        </w:rPr>
        <w:t>Научно-методическое обеспечение включает: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формирование единой научно-технической политики и научно-методической базы цифровой трансформации</w:t>
      </w:r>
      <w:r w:rsidR="007E0CC3">
        <w:t xml:space="preserve"> </w:t>
      </w:r>
      <w:r w:rsidRPr="00433D81">
        <w:t>органов прокуратуры на основе участия в эффективных партнерствах ведущих научных, образовательных организаций и бизнес-сообщества, в том числе на международном уровне, проведения опережающих исследований и разработок с учетом потребностей органов прокуратуры в формировании продуктов цифровой среды;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формирование совместно с профессиональными сообществами форсайта</w:t>
      </w:r>
      <w:r w:rsidR="007E0CC3">
        <w:t xml:space="preserve"> </w:t>
      </w:r>
      <w:r w:rsidRPr="00433D81">
        <w:t xml:space="preserve">(экспертно-аналитических материалов) и моделей будущего экосистемы органов прокуратуры, в том числе на заседаниях Экспертного совета при Генеральной прокуратуре Российской Федерации по вопросам информационных технологий; 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 xml:space="preserve">формирование методологии планирования, координации, мониторинга и отчетности </w:t>
      </w:r>
      <w:r w:rsidRPr="00433D81">
        <w:lastRenderedPageBreak/>
        <w:t>при реализации настоящей Концепции, а также соответствующей системы методической поддержки</w:t>
      </w:r>
      <w:r w:rsidR="00B16D36">
        <w:t xml:space="preserve"> </w:t>
      </w:r>
      <w:r w:rsidRPr="00433D81">
        <w:t>ее выполнения;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участие в формировании коммуникационных платформ,</w:t>
      </w:r>
      <w:r w:rsidR="00B16D36">
        <w:t xml:space="preserve"> </w:t>
      </w:r>
      <w:r w:rsidRPr="00433D81">
        <w:t>создаваемых для взаимодействия участников цифровых платформ и центров компетенций при проведении исследований и разработок по направлениям «сквозных» технологий;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разработку предложений о мерах законодательного регулирования цифровой трансформации органов прокуратуры.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  <w:rPr>
          <w:b/>
        </w:rPr>
      </w:pPr>
      <w:r w:rsidRPr="00433D81">
        <w:rPr>
          <w:b/>
        </w:rPr>
        <w:t>Организационно-правовое обеспечение включает: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rFonts w:eastAsia="Calibri"/>
          <w:sz w:val="24"/>
          <w:szCs w:val="24"/>
          <w:lang w:eastAsia="en-US"/>
        </w:rPr>
        <w:t>совершенствование мер правового регулирования с целью реализации мероприятий цифровой трансформации органов прокуратуры;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разработку и обеспечение исполнения плана мероприятий по реализации Концепции и подготовку ежегодного доклада Генеральному прокурору Российской Федерации;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выработку основных показателей оценки цифровой трансформации деятельности органов</w:t>
      </w:r>
      <w:r w:rsidR="00B16D36">
        <w:t xml:space="preserve"> </w:t>
      </w:r>
      <w:r w:rsidRPr="00433D81">
        <w:t>прокуратуры, установление на их основе ведомственной статистической отчетности;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координацию</w:t>
      </w:r>
      <w:r w:rsidR="00B16D36">
        <w:t xml:space="preserve"> </w:t>
      </w:r>
      <w:r w:rsidRPr="00433D81">
        <w:t xml:space="preserve">в установленной сфере деятельности федеральных органов исполнительной власти и органов исполнительной власти субъектов Российской Федерации, органов местного самоуправления, взаимодействие с представителями бизнеса, гражданского общества и научно-образовательного сообщества по вопросам цифровой трансформации органов прокуратуры;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обеспечение взаимодействия с центрами компетенций существующих и перспективных сквозных технологий по внедрению данных технологий в цифровую экосистему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формирование нормативной базы компонентов образовательных программ образовательных организаций органов прокуратуры, критически важных для цифровой экономики, включая стандарты и государственные требования, а также примерные программы.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  <w:rPr>
          <w:b/>
        </w:rPr>
      </w:pPr>
      <w:r w:rsidRPr="00433D81">
        <w:rPr>
          <w:b/>
        </w:rPr>
        <w:t>Ресурсное обеспечение включает: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использование ресурсных механизмов путем включения мероприятий по реализации Концепции в действующие и (или) разрабатываемые федеральные целевые и государственные программы, план информатизации, а также систему государственных заказов на продукцию, товары и услуги;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оценку возможностей использования находящихся на балансе аппаратно-программных ресурсов при проектировании и внедрении информационных систем;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 xml:space="preserve">консолидацию бюджетных средств, выделенных на создание информационных систем, имеющих ключевое значение в деятельности органов прокуратуры; 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lastRenderedPageBreak/>
        <w:t>выделение дополнительных бюджетных ассигнований для приоритетного решения задач осуществления цифровой трансформации органов прокуратуры;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обеспечение ресурсами выполнения</w:t>
      </w:r>
      <w:r w:rsidR="00B16D36">
        <w:t xml:space="preserve"> </w:t>
      </w:r>
      <w:r w:rsidRPr="00433D81">
        <w:t>Концепции, координацию финансирования предусмотренных мероприятий за счет средств бюджетов всех уровней.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</w:p>
    <w:p w:rsidR="001F232D" w:rsidRPr="0077719D" w:rsidRDefault="001F232D" w:rsidP="00BB5CF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r w:rsidRPr="00433D81">
        <w:rPr>
          <w:rFonts w:ascii="Times New Roman" w:hAnsi="Times New Roman"/>
          <w:i w:val="0"/>
          <w:sz w:val="24"/>
          <w:lang w:val="ru-RU"/>
        </w:rPr>
        <w:t>8. Этапы реализации Концепции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Состав и содержание этапов реализации Концепции обусловлены необходимостью последовательного решения следующих задач: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завершение ранее начатых работ по созданию и (или) модернизации отдельных компонентов существующей цифровой инфраструктуры, информационных ресурсов и систем;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проведение комплексной оценки уровня информатизации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433D81">
        <w:rPr>
          <w:bCs/>
          <w:sz w:val="24"/>
          <w:szCs w:val="24"/>
        </w:rPr>
        <w:t>разработка системного проекта и соответствующих частных технических заданий по цифровой трансформации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реализация на принципах сервисной модели пилотных проектов ключевых компонентов цифровой инфраструктуры органов прокуратуры;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совершенствование типовых решений по результатам их пилотной реализации и дальнейшее тиражирование с учетом специфики деятельности конкретных органов прокуратуры</w:t>
      </w:r>
      <w:r w:rsidR="00B16D36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и лучших практик.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Реализацию Концепции предполагается осуществить в три взаимосвязанных этапа.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433D81">
        <w:rPr>
          <w:b/>
          <w:sz w:val="24"/>
          <w:szCs w:val="24"/>
        </w:rPr>
        <w:t>Этап 1 (2017 год)</w:t>
      </w:r>
      <w:r w:rsidR="00B16D36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>включает: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1) комплексную оценку уровня информатизации органов прокуратуры на основе анализа существующих процессов создания, хранения, обработки и передачи информации в органах прокуратуры;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2) утверждение Концепции цифровой трансформации органов и организаций прокуратуры Российской Федерации;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3) пилотное внедрение компонентов цифровой инфраструктуры: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единой защищенной сети передачи данных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облачной вычислительной платформы;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единого рабочего места сотрудника органов прокуратуры (VDI);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единого каталога пользователей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единой системы электронной почты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единого портала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сервисов органов прокуратуры на портале ЕПГУ;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сервисов информационной безопасности;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lastRenderedPageBreak/>
        <w:t>4) реализацию</w:t>
      </w:r>
      <w:r w:rsidR="00B16D36">
        <w:rPr>
          <w:sz w:val="24"/>
          <w:szCs w:val="24"/>
        </w:rPr>
        <w:t xml:space="preserve"> </w:t>
      </w:r>
      <w:r w:rsidRPr="00433D81">
        <w:rPr>
          <w:sz w:val="24"/>
          <w:szCs w:val="24"/>
        </w:rPr>
        <w:t>риск-ориентированного подхода в части организации отдельных видов государственного надзора (контроля) при регистрации проверок в ФГИС ЕРП;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5) модернизацию действующих сервисов взаимодействия ГАС ПС и ведомственных информационных систем правоохранительных органов в связи с изменениями требований федерального законодательства;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6) подготовку предложений в концепцию первоочередных мер по совершенствованию правового регулирования с целью развития цифровой экономики и в план подготовки нормативных правовых актов, направленных на ее реализацию;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 xml:space="preserve">7) разработку нормативного и методического обеспечения для осуществления мониторинга реализации Концепции, включая: 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систему мониторинга с учетом целей, задач и показателей результативности реализации Концепции;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инструменты мониторинга, в том числе модернизированные и новые формы ведомственного статистического наблюдения за развитием цифровой трансформации органов прокуратуры;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методические рекомендации о порядке применения новых инструментов мониторинга.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Этап 2 (2018–2020 годы)</w:t>
      </w:r>
      <w:r w:rsidR="00B16D36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>включает: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433D81">
        <w:rPr>
          <w:sz w:val="24"/>
          <w:szCs w:val="24"/>
        </w:rPr>
        <w:t xml:space="preserve">1) разработку системного проекта цифровой трансформации органов и организаций прокуратуры Российской Федерации, </w:t>
      </w:r>
      <w:r w:rsidRPr="00433D81">
        <w:rPr>
          <w:bCs/>
          <w:sz w:val="24"/>
          <w:szCs w:val="24"/>
        </w:rPr>
        <w:t>содержащего: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требования к архитектуре, стандартам построения цифровой платформы о</w:t>
      </w:r>
      <w:r w:rsidRPr="00433D81">
        <w:rPr>
          <w:sz w:val="24"/>
          <w:szCs w:val="24"/>
        </w:rPr>
        <w:t>рганов прокуратуры, а также</w:t>
      </w:r>
      <w:r w:rsidRPr="00433D81">
        <w:rPr>
          <w:rFonts w:eastAsia="Calibri"/>
          <w:sz w:val="24"/>
          <w:szCs w:val="24"/>
          <w:lang w:eastAsia="en-US"/>
        </w:rPr>
        <w:t xml:space="preserve"> протоколам взаимодействия с цифровыми платформами в ключевых отраслях экономики;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 xml:space="preserve">реестр и описание основных процессов создания, хранения, обработки и передачи информации в органах прокуратуры, включая план их </w:t>
      </w:r>
      <w:r w:rsidR="00CD0954" w:rsidRPr="00433D81">
        <w:rPr>
          <w:sz w:val="24"/>
          <w:szCs w:val="24"/>
        </w:rPr>
        <w:t>комплексной оптимизации</w:t>
      </w:r>
      <w:r w:rsidRPr="00433D81">
        <w:rPr>
          <w:sz w:val="24"/>
          <w:szCs w:val="24"/>
        </w:rPr>
        <w:t>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проектные решения по функциональной архитектуре цифровой платформы органов прокуратуры, включая ее основные подсистемы и порядок их взаимодействия;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описание целевой программной архитектуры на основе сервисной модели, определение необходимых цифровых сервисов и платформ с учетом необходимости максимального использования существующих наработок и технических средств, вопросов импортозамещения; 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планы по модернизации подсистем, включая расширение функционала, интеграцию с другими подсистемами, перевод на новые сервисы, изменение программной архитектуры в соответствии с требуемыми стандартами создания, хранения, обработки и передачи информации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lastRenderedPageBreak/>
        <w:t>2) разработку частных технических заданий на создание всех компонентов цифровой инфраструктуры органов прокуратуры;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3) разработку и ввод в эксплуатацию: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электронного надзорного производства;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юридически значимого электронного документооборота;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автоматизированных электронных сервисов;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единой безопасной отечественной технологической платформы;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расширенного интерфейса портала для граждан, общественных организаций, разработчиков сторонних приложений;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единой системы ведения НСИ и мастер-данных;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4) создание защищенной системы ведомственного и межведомственного взаимодействия;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5) совершенствование нормативных правовых актов по публичному раскрытию информации;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6) создание реестра нормативных правовых актов для реализации надзорных полномочий;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7) создание в Генеральной прокуратуре Российской Федерации электронной базы нормативных правовых и организационно-распорядительных документов в сфере цифровой экономики;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8) внедрение подсистемы информационно-аналитической обработки данных с использованием технологий искусственного интеллекта и «больших данных»;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9) интеграцию с ведомственными и внешними государственными ИС;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10) формирование и ведение паспортов надзорных и иных мероприятий в машиночитаемой форме с обеспечением качества юридической значимости;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11) реализацию</w:t>
      </w:r>
      <w:r w:rsidR="00B16D36">
        <w:t xml:space="preserve"> </w:t>
      </w:r>
      <w:r w:rsidRPr="00433D81">
        <w:t>единой системы учета, в которой присваиваемый первичному сообщению уникальный межведомственный идентификатор выступает универсальной учетной единицей; исключение многократных повторных межведомственных учетов; 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>12) внедрение системы мониторинга и учета цепочки всех возможных решений, принятых по сообщению о происшествии (преступлении), начиная от его регистрации до вынесения приговора суда, а также контроля передачи уголовных дел между субъектами Российской Федерации;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13) создание единого распределенного центра управления цифровой инфраструктурой органов прокуратуры, обеспечивающего в том числе централизованную техническую поддержку пользователей на основе создания единого центра приема обращений и инцидентов</w:t>
      </w:r>
      <w:r w:rsidR="00CD0954" w:rsidRPr="00433D81">
        <w:rPr>
          <w:sz w:val="24"/>
          <w:szCs w:val="24"/>
        </w:rPr>
        <w:t>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lastRenderedPageBreak/>
        <w:t>14) подготовку предложений в концепцию среднесрочных мер по совершенствованию правового регулирования с целью развития цифровой экономики и в план подготовки нормативных правовых актов, направленных на ее реализацию.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b/>
          <w:sz w:val="24"/>
          <w:szCs w:val="24"/>
        </w:rPr>
        <w:t>Этап 3 (2021–2025 годы)</w:t>
      </w:r>
      <w:r w:rsidR="00A879AF">
        <w:rPr>
          <w:b/>
          <w:sz w:val="24"/>
          <w:szCs w:val="24"/>
        </w:rPr>
        <w:t xml:space="preserve"> </w:t>
      </w:r>
      <w:r w:rsidRPr="00433D81">
        <w:rPr>
          <w:sz w:val="24"/>
          <w:szCs w:val="24"/>
        </w:rPr>
        <w:t>включает: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1) комплексную автоматизацию надзорных функций;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2) перевод в цифровую форму всех сервисов для граждан, государственных органов и организаций на публичном портале правовой статистики;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3) переход к надзору в «реальном времени» с автоматическим отслеживанием хода производства;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4) реализацию концепции сервисной архитектуры ФГИС ЕРП;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5) ввод в постоянную эксплуатацию ГАС ПС;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6) интеграцию с государственными информационными ресурсами, осуществляющими миграционный учет граждан, учет сведений налоговых органов, оперативно-справочными, розыскными и иными учетами ОВД;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3D81">
        <w:rPr>
          <w:rFonts w:eastAsia="Calibri"/>
          <w:sz w:val="24"/>
          <w:szCs w:val="24"/>
          <w:lang w:eastAsia="en-US"/>
        </w:rPr>
        <w:t>7) завершение комплексной оптимизации процессов деятельности органов прокуратуры и их перевода в цифровой формат;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8) развитие и внедрение перспективных технологий идентификации участников информационного взаимодействия экосистемы органов прокуратуры, включая технологии биометрической идентификации, многофакторной идентификации на основе федеральной государственной информационной системы «Единая система идентификации и аутентификации в инфраструктуре</w:t>
      </w:r>
      <w:r w:rsidR="00A879AF">
        <w:rPr>
          <w:sz w:val="24"/>
          <w:szCs w:val="24"/>
        </w:rPr>
        <w:t>, обеспечивающей информационно-</w:t>
      </w:r>
      <w:r w:rsidRPr="00433D81">
        <w:rPr>
          <w:sz w:val="24"/>
          <w:szCs w:val="24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форме», и иных технологий идентификации;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sz w:val="24"/>
          <w:szCs w:val="24"/>
        </w:rPr>
        <w:t>9) внедрение образовательными организациями органов прокуратуры дистанционных образовательных технологий и электронного обучения, в том числе в сетевом взаимодействии с другими организациями общего и дополнительного образования, во все виды и формы деятельности обучающихся в соответствии с требованиями цифровой экономики;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33D81">
        <w:rPr>
          <w:rFonts w:eastAsia="Calibri"/>
          <w:sz w:val="24"/>
          <w:szCs w:val="24"/>
          <w:lang w:eastAsia="en-US"/>
        </w:rPr>
        <w:t>10) введение для государственных служащих органов прокуратуры механизма обязательного наличия базовых компетенций по цифровой экономике с использованием разрабатываемого онлайн-сервиса непрерывного образования взрослых для широких слоев населения</w:t>
      </w:r>
      <w:r w:rsidRPr="00433D81">
        <w:rPr>
          <w:sz w:val="24"/>
          <w:szCs w:val="24"/>
        </w:rPr>
        <w:t>.</w:t>
      </w:r>
    </w:p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1F232D" w:rsidRPr="0077719D" w:rsidRDefault="001F232D" w:rsidP="00BB5CF1">
      <w:pPr>
        <w:pStyle w:val="11"/>
        <w:widowControl w:val="0"/>
        <w:numPr>
          <w:ilvl w:val="0"/>
          <w:numId w:val="0"/>
        </w:numPr>
        <w:tabs>
          <w:tab w:val="clear" w:pos="1855"/>
        </w:tabs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2" w:name="_Toc220221113"/>
      <w:r w:rsidRPr="00433D81">
        <w:rPr>
          <w:rFonts w:ascii="Times New Roman" w:hAnsi="Times New Roman"/>
          <w:i w:val="0"/>
          <w:sz w:val="24"/>
          <w:lang w:val="ru-RU"/>
        </w:rPr>
        <w:t xml:space="preserve">9. Ожидаемые результаты и основные показатели </w:t>
      </w:r>
      <w:bookmarkEnd w:id="2"/>
      <w:r w:rsidRPr="00433D81">
        <w:rPr>
          <w:rFonts w:ascii="Times New Roman" w:hAnsi="Times New Roman"/>
          <w:i w:val="0"/>
          <w:sz w:val="24"/>
          <w:lang w:val="ru-RU"/>
        </w:rPr>
        <w:br/>
      </w:r>
      <w:r w:rsidRPr="00433D81">
        <w:rPr>
          <w:rFonts w:ascii="Times New Roman" w:hAnsi="Times New Roman"/>
          <w:i w:val="0"/>
          <w:sz w:val="24"/>
          <w:lang w:val="ru-RU"/>
        </w:rPr>
        <w:lastRenderedPageBreak/>
        <w:t>реализации Концепции</w:t>
      </w:r>
    </w:p>
    <w:p w:rsidR="001F232D" w:rsidRPr="00433D81" w:rsidRDefault="001F232D" w:rsidP="00433D81">
      <w:pPr>
        <w:pStyle w:val="12"/>
        <w:widowControl w:val="0"/>
        <w:numPr>
          <w:ilvl w:val="0"/>
          <w:numId w:val="0"/>
        </w:numPr>
        <w:ind w:firstLine="709"/>
      </w:pPr>
      <w:r w:rsidRPr="00433D81">
        <w:t xml:space="preserve">Показатели, за счет которых обеспечивается достижение запланированных характеристик цифровой трансформации органов прокуратуры к 2025 году, представлены в таблице.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195"/>
        <w:gridCol w:w="1860"/>
      </w:tblGrid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Значение</w:t>
            </w:r>
          </w:p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к 2025 г.</w:t>
            </w:r>
          </w:p>
          <w:p w:rsidR="001F232D" w:rsidRPr="00433D81" w:rsidRDefault="001F232D" w:rsidP="00BB5CF1">
            <w:pPr>
              <w:widowControl w:val="0"/>
              <w:jc w:val="center"/>
              <w:rPr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(не менее %)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433D81">
              <w:rPr>
                <w:b/>
                <w:sz w:val="24"/>
                <w:szCs w:val="24"/>
                <w:u w:val="single"/>
              </w:rPr>
              <w:t>Для граждан и юридических лиц</w:t>
            </w:r>
          </w:p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граждан и юридических лиц, удовлетворенных качеством взаимодействия с органами прокуратуры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90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рассмотренных обращений, по которым не поступили жалобы на ранее принятые той же прокуратурой решения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90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обращений, рассмотренных без продления срока рассмотрения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90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регионов, по которым статистические данные о состоянии преступности размещены на публичном портале правовой статистики в сети «Интернет» в форме открытых данных до уровня муниципальных образований, от общего количества регионов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100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433D81">
              <w:rPr>
                <w:b/>
                <w:sz w:val="24"/>
                <w:szCs w:val="24"/>
                <w:u w:val="single"/>
              </w:rPr>
              <w:t>Для органов прокуратуры</w:t>
            </w:r>
          </w:p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Сокращение времени прохождения обращений до исполнителя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50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Доступность информационных систем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99,95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стационарных АРМ, соответствующих требованиям информационных систем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100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пользователей, эксплуатирующих мобильные АРМ, соответствующие требованиям информационных систем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автоматически обрабатываемых мероприятий в ФГИС ЕРП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90</w:t>
            </w:r>
          </w:p>
        </w:tc>
      </w:tr>
      <w:tr w:rsidR="001F232D" w:rsidRPr="00433D81" w:rsidTr="00CF4494">
        <w:trPr>
          <w:trHeight w:val="717"/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обращений, рассмотренных в электронном виде, независимо от способа их подачи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100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работников органов прокуратуры, прошедших переобучение в соответствии с требованиями цифровой трансформации в рамках дополнительного образования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70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информационных систем и ресурсов органов прокуратуры, перенесенных в государственную единую облачную платформу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80</w:t>
            </w:r>
          </w:p>
        </w:tc>
      </w:tr>
      <w:tr w:rsidR="001F232D" w:rsidRPr="00433D81" w:rsidTr="00CF4494">
        <w:trPr>
          <w:tblHeader/>
        </w:trPr>
        <w:tc>
          <w:tcPr>
            <w:tcW w:w="405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3651" w:type="pct"/>
          </w:tcPr>
          <w:p w:rsidR="001F232D" w:rsidRPr="00433D81" w:rsidRDefault="001F232D" w:rsidP="00BB5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3D81">
              <w:rPr>
                <w:sz w:val="24"/>
                <w:szCs w:val="24"/>
              </w:rPr>
              <w:t>Доля органов прокуратуры, исп</w:t>
            </w:r>
            <w:bookmarkStart w:id="3" w:name="_GoBack"/>
            <w:bookmarkEnd w:id="3"/>
            <w:r w:rsidRPr="00433D81">
              <w:rPr>
                <w:sz w:val="24"/>
                <w:szCs w:val="24"/>
              </w:rPr>
              <w:t>ользующих стандарты безопасного электронного информационного взаимодействия</w:t>
            </w:r>
          </w:p>
        </w:tc>
        <w:tc>
          <w:tcPr>
            <w:tcW w:w="945" w:type="pct"/>
          </w:tcPr>
          <w:p w:rsidR="001F232D" w:rsidRPr="00433D81" w:rsidRDefault="001F232D" w:rsidP="00BB5C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3D81">
              <w:rPr>
                <w:b/>
                <w:sz w:val="24"/>
                <w:szCs w:val="24"/>
              </w:rPr>
              <w:t>100</w:t>
            </w:r>
          </w:p>
        </w:tc>
      </w:tr>
    </w:tbl>
    <w:p w:rsidR="001F232D" w:rsidRPr="00433D81" w:rsidRDefault="001F232D" w:rsidP="00433D81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1F232D" w:rsidRPr="00433D81" w:rsidRDefault="001F232D" w:rsidP="00433D81">
      <w:pPr>
        <w:widowControl w:val="0"/>
        <w:spacing w:line="360" w:lineRule="auto"/>
        <w:ind w:firstLine="709"/>
        <w:rPr>
          <w:sz w:val="24"/>
          <w:szCs w:val="24"/>
        </w:rPr>
      </w:pPr>
    </w:p>
    <w:p w:rsidR="00D96CE8" w:rsidRPr="00433D81" w:rsidRDefault="00D96CE8" w:rsidP="00433D81">
      <w:pPr>
        <w:widowControl w:val="0"/>
        <w:spacing w:line="360" w:lineRule="auto"/>
        <w:ind w:firstLine="709"/>
        <w:rPr>
          <w:sz w:val="24"/>
          <w:szCs w:val="24"/>
        </w:rPr>
      </w:pPr>
    </w:p>
    <w:sectPr w:rsidR="00D96CE8" w:rsidRPr="00433D81" w:rsidSect="00433D81"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84" w:rsidRDefault="004C2684">
      <w:r>
        <w:separator/>
      </w:r>
    </w:p>
  </w:endnote>
  <w:endnote w:type="continuationSeparator" w:id="1">
    <w:p w:rsidR="004C2684" w:rsidRDefault="004C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84" w:rsidRDefault="004C2684">
      <w:r>
        <w:separator/>
      </w:r>
    </w:p>
  </w:footnote>
  <w:footnote w:type="continuationSeparator" w:id="1">
    <w:p w:rsidR="004C2684" w:rsidRDefault="004C2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51C"/>
    <w:multiLevelType w:val="multilevel"/>
    <w:tmpl w:val="0792B0D4"/>
    <w:lvl w:ilvl="0">
      <w:start w:val="1"/>
      <w:numFmt w:val="decimal"/>
      <w:pStyle w:val="a"/>
      <w:lvlText w:val="%1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00"/>
        </w:tabs>
        <w:ind w:left="229" w:firstLine="851"/>
      </w:pPr>
      <w:rPr>
        <w:rFonts w:hint="default"/>
      </w:rPr>
    </w:lvl>
    <w:lvl w:ilvl="2">
      <w:start w:val="1"/>
      <w:numFmt w:val="decimal"/>
      <w:pStyle w:val="11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pStyle w:val="111"/>
      <w:lvlText w:val="%1.%2.%3.%4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4F5A0117"/>
    <w:multiLevelType w:val="multilevel"/>
    <w:tmpl w:val="9BAA57F6"/>
    <w:lvl w:ilvl="0">
      <w:start w:val="1"/>
      <w:numFmt w:val="bullet"/>
      <w:pStyle w:val="12"/>
      <w:lvlText w:val="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53221297"/>
    <w:multiLevelType w:val="multilevel"/>
    <w:tmpl w:val="C50845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2D"/>
    <w:rsid w:val="0013530A"/>
    <w:rsid w:val="001F232D"/>
    <w:rsid w:val="00202BC2"/>
    <w:rsid w:val="00283BF1"/>
    <w:rsid w:val="003F4D83"/>
    <w:rsid w:val="00433D81"/>
    <w:rsid w:val="00453DEC"/>
    <w:rsid w:val="004C2684"/>
    <w:rsid w:val="00500AF0"/>
    <w:rsid w:val="00611B30"/>
    <w:rsid w:val="0077719D"/>
    <w:rsid w:val="007D1F8F"/>
    <w:rsid w:val="007E0CC3"/>
    <w:rsid w:val="008118C9"/>
    <w:rsid w:val="008576D8"/>
    <w:rsid w:val="00877BBC"/>
    <w:rsid w:val="008B1259"/>
    <w:rsid w:val="008E3B1F"/>
    <w:rsid w:val="00975590"/>
    <w:rsid w:val="009A1523"/>
    <w:rsid w:val="009B16F4"/>
    <w:rsid w:val="00A879AF"/>
    <w:rsid w:val="00B16D36"/>
    <w:rsid w:val="00BB5CF1"/>
    <w:rsid w:val="00BE7936"/>
    <w:rsid w:val="00C21403"/>
    <w:rsid w:val="00C524F2"/>
    <w:rsid w:val="00CD0954"/>
    <w:rsid w:val="00D96CE8"/>
    <w:rsid w:val="00DF7DF7"/>
    <w:rsid w:val="00E351E4"/>
    <w:rsid w:val="00EA4638"/>
    <w:rsid w:val="00EE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3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F23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2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0"/>
    <w:link w:val="a6"/>
    <w:semiHidden/>
    <w:rsid w:val="001F232D"/>
    <w:rPr>
      <w:sz w:val="20"/>
    </w:rPr>
  </w:style>
  <w:style w:type="character" w:customStyle="1" w:styleId="a6">
    <w:name w:val="Текст сноски Знак"/>
    <w:basedOn w:val="a1"/>
    <w:link w:val="a5"/>
    <w:semiHidden/>
    <w:rsid w:val="001F2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F232D"/>
    <w:rPr>
      <w:vertAlign w:val="superscript"/>
    </w:rPr>
  </w:style>
  <w:style w:type="paragraph" w:customStyle="1" w:styleId="12">
    <w:name w:val="ГОСТ Обычный 12"/>
    <w:link w:val="121"/>
    <w:rsid w:val="001F232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ГОСТ Обычный 12 Знак1"/>
    <w:link w:val="12"/>
    <w:rsid w:val="001F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ГОСТ Перечисления с &quot;дефисом&quot;"/>
    <w:rsid w:val="001F232D"/>
    <w:pPr>
      <w:numPr>
        <w:numId w:val="2"/>
      </w:numPr>
      <w:tabs>
        <w:tab w:val="clear" w:pos="1211"/>
        <w:tab w:val="num" w:pos="473"/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ОСТ Заголовок 1"/>
    <w:next w:val="11"/>
    <w:rsid w:val="001F232D"/>
    <w:pPr>
      <w:numPr>
        <w:ilvl w:val="1"/>
        <w:numId w:val="2"/>
      </w:numPr>
      <w:tabs>
        <w:tab w:val="clear" w:pos="1800"/>
        <w:tab w:val="left" w:pos="1106"/>
        <w:tab w:val="num" w:pos="1211"/>
      </w:tabs>
      <w:spacing w:after="400" w:line="360" w:lineRule="auto"/>
      <w:ind w:left="0"/>
      <w:jc w:val="both"/>
      <w:outlineLvl w:val="0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1">
    <w:name w:val="ГОСТ Заголовок 1.1"/>
    <w:next w:val="12"/>
    <w:rsid w:val="001F232D"/>
    <w:pPr>
      <w:numPr>
        <w:ilvl w:val="2"/>
        <w:numId w:val="2"/>
      </w:numPr>
      <w:tabs>
        <w:tab w:val="left" w:pos="1332"/>
        <w:tab w:val="num" w:pos="1855"/>
      </w:tabs>
      <w:spacing w:after="400" w:line="36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4"/>
      <w:lang w:val="en-US" w:eastAsia="ru-RU"/>
    </w:rPr>
  </w:style>
  <w:style w:type="paragraph" w:customStyle="1" w:styleId="111">
    <w:name w:val="ГОСТ Заголовок 1.1.1"/>
    <w:next w:val="12"/>
    <w:rsid w:val="001F232D"/>
    <w:pPr>
      <w:numPr>
        <w:ilvl w:val="3"/>
        <w:numId w:val="2"/>
      </w:numPr>
      <w:tabs>
        <w:tab w:val="clear" w:pos="1931"/>
        <w:tab w:val="num" w:pos="1571"/>
        <w:tab w:val="left" w:pos="1616"/>
      </w:tabs>
      <w:spacing w:after="240" w:line="360" w:lineRule="auto"/>
      <w:jc w:val="both"/>
      <w:outlineLvl w:val="2"/>
    </w:pPr>
    <w:rPr>
      <w:rFonts w:ascii="Arial" w:eastAsia="Times New Roman" w:hAnsi="Arial" w:cs="Times New Roman"/>
      <w:spacing w:val="20"/>
      <w:sz w:val="24"/>
      <w:szCs w:val="24"/>
      <w:lang w:eastAsia="ru-RU"/>
    </w:rPr>
  </w:style>
  <w:style w:type="paragraph" w:customStyle="1" w:styleId="a8">
    <w:name w:val="ГОСТ Название рисунка"/>
    <w:rsid w:val="001F232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F232D"/>
    <w:rPr>
      <w:color w:val="0000FF"/>
      <w:u w:val="single"/>
    </w:rPr>
  </w:style>
  <w:style w:type="paragraph" w:styleId="aa">
    <w:name w:val="Body Text"/>
    <w:basedOn w:val="a0"/>
    <w:link w:val="ab"/>
    <w:rsid w:val="001F232D"/>
    <w:rPr>
      <w:sz w:val="18"/>
    </w:rPr>
  </w:style>
  <w:style w:type="character" w:customStyle="1" w:styleId="ab">
    <w:name w:val="Основной текст Знак"/>
    <w:basedOn w:val="a1"/>
    <w:link w:val="aa"/>
    <w:rsid w:val="001F232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0"/>
    <w:link w:val="ad"/>
    <w:rsid w:val="001F232D"/>
    <w:pPr>
      <w:ind w:firstLine="720"/>
      <w:jc w:val="both"/>
    </w:pPr>
  </w:style>
  <w:style w:type="character" w:customStyle="1" w:styleId="ad">
    <w:name w:val="Основной текст с отступом Знак"/>
    <w:basedOn w:val="a1"/>
    <w:link w:val="ac"/>
    <w:rsid w:val="001F2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ГОСТ Шрифт таблицы"/>
    <w:rsid w:val="001F23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header"/>
    <w:basedOn w:val="a0"/>
    <w:link w:val="af0"/>
    <w:uiPriority w:val="99"/>
    <w:rsid w:val="001F23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F232D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0"/>
    <w:link w:val="af2"/>
    <w:rsid w:val="001F23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1F232D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Абзац списка3"/>
    <w:basedOn w:val="a0"/>
    <w:uiPriority w:val="99"/>
    <w:rsid w:val="001F232D"/>
    <w:pPr>
      <w:spacing w:after="160" w:line="259" w:lineRule="auto"/>
      <w:ind w:left="720"/>
      <w:contextualSpacing/>
      <w:jc w:val="both"/>
    </w:pPr>
  </w:style>
  <w:style w:type="character" w:customStyle="1" w:styleId="10">
    <w:name w:val="Основной текст Знак1"/>
    <w:uiPriority w:val="99"/>
    <w:locked/>
    <w:rsid w:val="001F232D"/>
    <w:rPr>
      <w:rFonts w:ascii="Times New Roman" w:hAnsi="Times New Roman" w:cs="Times New Roman"/>
      <w:spacing w:val="1"/>
      <w:shd w:val="clear" w:color="auto" w:fill="FFFFFF"/>
    </w:rPr>
  </w:style>
  <w:style w:type="paragraph" w:styleId="af3">
    <w:name w:val="Balloon Text"/>
    <w:basedOn w:val="a0"/>
    <w:link w:val="af4"/>
    <w:rsid w:val="001F232D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1F232D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Основной текст_"/>
    <w:link w:val="13"/>
    <w:locked/>
    <w:rsid w:val="001F232D"/>
    <w:rPr>
      <w:spacing w:val="4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F232D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-2">
    <w:name w:val="Средняя сетка 1 - Акцент 2 Знак"/>
    <w:aliases w:val="ПАРАГРАФ Знак,Абзац списка1 Знак,Абзац списка2 Знак"/>
    <w:link w:val="1-20"/>
    <w:uiPriority w:val="34"/>
    <w:rsid w:val="001F232D"/>
    <w:rPr>
      <w:rFonts w:ascii="Calibri" w:eastAsia="Calibri" w:hAnsi="Calibri"/>
      <w:sz w:val="22"/>
      <w:szCs w:val="22"/>
      <w:lang w:eastAsia="en-US"/>
    </w:rPr>
  </w:style>
  <w:style w:type="paragraph" w:styleId="af6">
    <w:name w:val="annotation text"/>
    <w:basedOn w:val="a0"/>
    <w:link w:val="af7"/>
    <w:uiPriority w:val="99"/>
    <w:unhideWhenUsed/>
    <w:rsid w:val="001F232D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rsid w:val="001F232D"/>
    <w:rPr>
      <w:rFonts w:ascii="Calibri" w:eastAsia="Calibri" w:hAnsi="Calibri" w:cs="Times New Roman"/>
      <w:sz w:val="20"/>
      <w:szCs w:val="20"/>
    </w:rPr>
  </w:style>
  <w:style w:type="character" w:styleId="af8">
    <w:name w:val="annotation reference"/>
    <w:rsid w:val="001F232D"/>
    <w:rPr>
      <w:sz w:val="16"/>
      <w:szCs w:val="16"/>
    </w:rPr>
  </w:style>
  <w:style w:type="paragraph" w:styleId="af9">
    <w:name w:val="annotation subject"/>
    <w:basedOn w:val="af6"/>
    <w:next w:val="af6"/>
    <w:link w:val="afa"/>
    <w:rsid w:val="001F232D"/>
    <w:pPr>
      <w:spacing w:after="0"/>
    </w:pPr>
    <w:rPr>
      <w:b/>
      <w:bCs/>
    </w:rPr>
  </w:style>
  <w:style w:type="character" w:customStyle="1" w:styleId="afa">
    <w:name w:val="Тема примечания Знак"/>
    <w:basedOn w:val="af7"/>
    <w:link w:val="af9"/>
    <w:rsid w:val="001F232D"/>
    <w:rPr>
      <w:rFonts w:ascii="Calibri" w:eastAsia="Calibri" w:hAnsi="Calibri" w:cs="Times New Roman"/>
      <w:b/>
      <w:bCs/>
      <w:sz w:val="20"/>
      <w:szCs w:val="20"/>
    </w:rPr>
  </w:style>
  <w:style w:type="table" w:styleId="afb">
    <w:name w:val="Table Grid"/>
    <w:basedOn w:val="a2"/>
    <w:rsid w:val="001F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2"/>
    <w:link w:val="1-2"/>
    <w:uiPriority w:val="34"/>
    <w:rsid w:val="001F232D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3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F23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2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0"/>
    <w:link w:val="a6"/>
    <w:semiHidden/>
    <w:rsid w:val="001F232D"/>
    <w:rPr>
      <w:sz w:val="20"/>
    </w:rPr>
  </w:style>
  <w:style w:type="character" w:customStyle="1" w:styleId="a6">
    <w:name w:val="Текст сноски Знак"/>
    <w:basedOn w:val="a1"/>
    <w:link w:val="a5"/>
    <w:semiHidden/>
    <w:rsid w:val="001F2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F232D"/>
    <w:rPr>
      <w:vertAlign w:val="superscript"/>
    </w:rPr>
  </w:style>
  <w:style w:type="paragraph" w:customStyle="1" w:styleId="12">
    <w:name w:val="ГОСТ Обычный 12"/>
    <w:link w:val="121"/>
    <w:rsid w:val="001F232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ГОСТ Обычный 12 Знак1"/>
    <w:link w:val="12"/>
    <w:rsid w:val="001F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ГОСТ Перечисления с &quot;дефисом&quot;"/>
    <w:rsid w:val="001F232D"/>
    <w:pPr>
      <w:numPr>
        <w:numId w:val="2"/>
      </w:numPr>
      <w:tabs>
        <w:tab w:val="clear" w:pos="1211"/>
        <w:tab w:val="num" w:pos="473"/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ОСТ Заголовок 1"/>
    <w:next w:val="11"/>
    <w:rsid w:val="001F232D"/>
    <w:pPr>
      <w:numPr>
        <w:ilvl w:val="1"/>
        <w:numId w:val="2"/>
      </w:numPr>
      <w:tabs>
        <w:tab w:val="clear" w:pos="1800"/>
        <w:tab w:val="left" w:pos="1106"/>
        <w:tab w:val="num" w:pos="1211"/>
      </w:tabs>
      <w:spacing w:after="400" w:line="360" w:lineRule="auto"/>
      <w:ind w:left="0"/>
      <w:jc w:val="both"/>
      <w:outlineLvl w:val="0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1">
    <w:name w:val="ГОСТ Заголовок 1.1"/>
    <w:next w:val="12"/>
    <w:rsid w:val="001F232D"/>
    <w:pPr>
      <w:numPr>
        <w:ilvl w:val="2"/>
        <w:numId w:val="2"/>
      </w:numPr>
      <w:tabs>
        <w:tab w:val="left" w:pos="1332"/>
        <w:tab w:val="num" w:pos="1855"/>
      </w:tabs>
      <w:spacing w:after="400" w:line="36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4"/>
      <w:lang w:val="en-US" w:eastAsia="ru-RU"/>
    </w:rPr>
  </w:style>
  <w:style w:type="paragraph" w:customStyle="1" w:styleId="111">
    <w:name w:val="ГОСТ Заголовок 1.1.1"/>
    <w:next w:val="12"/>
    <w:rsid w:val="001F232D"/>
    <w:pPr>
      <w:numPr>
        <w:ilvl w:val="3"/>
        <w:numId w:val="2"/>
      </w:numPr>
      <w:tabs>
        <w:tab w:val="clear" w:pos="1931"/>
        <w:tab w:val="num" w:pos="1571"/>
        <w:tab w:val="left" w:pos="1616"/>
      </w:tabs>
      <w:spacing w:after="240" w:line="360" w:lineRule="auto"/>
      <w:jc w:val="both"/>
      <w:outlineLvl w:val="2"/>
    </w:pPr>
    <w:rPr>
      <w:rFonts w:ascii="Arial" w:eastAsia="Times New Roman" w:hAnsi="Arial" w:cs="Times New Roman"/>
      <w:spacing w:val="20"/>
      <w:sz w:val="24"/>
      <w:szCs w:val="24"/>
      <w:lang w:eastAsia="ru-RU"/>
    </w:rPr>
  </w:style>
  <w:style w:type="paragraph" w:customStyle="1" w:styleId="a8">
    <w:name w:val="ГОСТ Название рисунка"/>
    <w:rsid w:val="001F232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F232D"/>
    <w:rPr>
      <w:color w:val="0000FF"/>
      <w:u w:val="single"/>
    </w:rPr>
  </w:style>
  <w:style w:type="paragraph" w:styleId="aa">
    <w:name w:val="Body Text"/>
    <w:basedOn w:val="a0"/>
    <w:link w:val="ab"/>
    <w:rsid w:val="001F232D"/>
    <w:rPr>
      <w:sz w:val="18"/>
    </w:rPr>
  </w:style>
  <w:style w:type="character" w:customStyle="1" w:styleId="ab">
    <w:name w:val="Основной текст Знак"/>
    <w:basedOn w:val="a1"/>
    <w:link w:val="aa"/>
    <w:rsid w:val="001F232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0"/>
    <w:link w:val="ad"/>
    <w:rsid w:val="001F232D"/>
    <w:pPr>
      <w:ind w:firstLine="720"/>
      <w:jc w:val="both"/>
    </w:pPr>
  </w:style>
  <w:style w:type="character" w:customStyle="1" w:styleId="ad">
    <w:name w:val="Основной текст с отступом Знак"/>
    <w:basedOn w:val="a1"/>
    <w:link w:val="ac"/>
    <w:rsid w:val="001F2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ГОСТ Шрифт таблицы"/>
    <w:rsid w:val="001F23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header"/>
    <w:basedOn w:val="a0"/>
    <w:link w:val="af0"/>
    <w:uiPriority w:val="99"/>
    <w:rsid w:val="001F23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1"/>
    <w:link w:val="af"/>
    <w:uiPriority w:val="99"/>
    <w:rsid w:val="001F23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footer"/>
    <w:basedOn w:val="a0"/>
    <w:link w:val="af2"/>
    <w:rsid w:val="001F23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1"/>
    <w:link w:val="af1"/>
    <w:rsid w:val="001F23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">
    <w:name w:val="Абзац списка3"/>
    <w:basedOn w:val="a0"/>
    <w:uiPriority w:val="99"/>
    <w:rsid w:val="001F232D"/>
    <w:pPr>
      <w:spacing w:after="160" w:line="259" w:lineRule="auto"/>
      <w:ind w:left="720"/>
      <w:contextualSpacing/>
      <w:jc w:val="both"/>
    </w:pPr>
  </w:style>
  <w:style w:type="character" w:customStyle="1" w:styleId="10">
    <w:name w:val="Основной текст Знак1"/>
    <w:uiPriority w:val="99"/>
    <w:locked/>
    <w:rsid w:val="001F232D"/>
    <w:rPr>
      <w:rFonts w:ascii="Times New Roman" w:hAnsi="Times New Roman" w:cs="Times New Roman"/>
      <w:spacing w:val="1"/>
      <w:shd w:val="clear" w:color="auto" w:fill="FFFFFF"/>
    </w:rPr>
  </w:style>
  <w:style w:type="paragraph" w:styleId="af3">
    <w:name w:val="Balloon Text"/>
    <w:basedOn w:val="a0"/>
    <w:link w:val="af4"/>
    <w:rsid w:val="001F232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rsid w:val="001F232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Основной текст_"/>
    <w:link w:val="13"/>
    <w:locked/>
    <w:rsid w:val="001F232D"/>
    <w:rPr>
      <w:spacing w:val="4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F232D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-2">
    <w:name w:val="Средняя сетка 1 - Акцент 2 Знак"/>
    <w:aliases w:val="ПАРАГРАФ Знак,Абзац списка1 Знак,Абзац списка2 Знак"/>
    <w:link w:val="1-20"/>
    <w:uiPriority w:val="34"/>
    <w:rsid w:val="001F232D"/>
    <w:rPr>
      <w:rFonts w:ascii="Calibri" w:eastAsia="Calibri" w:hAnsi="Calibri"/>
      <w:sz w:val="22"/>
      <w:szCs w:val="22"/>
      <w:lang w:eastAsia="en-US"/>
    </w:rPr>
  </w:style>
  <w:style w:type="paragraph" w:styleId="af6">
    <w:name w:val="annotation text"/>
    <w:basedOn w:val="a0"/>
    <w:link w:val="af7"/>
    <w:uiPriority w:val="99"/>
    <w:unhideWhenUsed/>
    <w:rsid w:val="001F232D"/>
    <w:pPr>
      <w:spacing w:after="160"/>
    </w:pPr>
    <w:rPr>
      <w:rFonts w:ascii="Calibri" w:eastAsia="Calibri" w:hAnsi="Calibri"/>
      <w:sz w:val="20"/>
      <w:lang w:val="x-none" w:eastAsia="en-US"/>
    </w:rPr>
  </w:style>
  <w:style w:type="character" w:customStyle="1" w:styleId="af7">
    <w:name w:val="Текст примечания Знак"/>
    <w:basedOn w:val="a1"/>
    <w:link w:val="af6"/>
    <w:uiPriority w:val="99"/>
    <w:rsid w:val="001F232D"/>
    <w:rPr>
      <w:rFonts w:ascii="Calibri" w:eastAsia="Calibri" w:hAnsi="Calibri" w:cs="Times New Roman"/>
      <w:sz w:val="20"/>
      <w:szCs w:val="20"/>
      <w:lang w:val="x-none"/>
    </w:rPr>
  </w:style>
  <w:style w:type="character" w:styleId="af8">
    <w:name w:val="annotation reference"/>
    <w:rsid w:val="001F232D"/>
    <w:rPr>
      <w:sz w:val="16"/>
      <w:szCs w:val="16"/>
    </w:rPr>
  </w:style>
  <w:style w:type="paragraph" w:styleId="af9">
    <w:name w:val="annotation subject"/>
    <w:basedOn w:val="af6"/>
    <w:next w:val="af6"/>
    <w:link w:val="afa"/>
    <w:rsid w:val="001F232D"/>
    <w:pPr>
      <w:spacing w:after="0"/>
    </w:pPr>
    <w:rPr>
      <w:b/>
      <w:bCs/>
    </w:rPr>
  </w:style>
  <w:style w:type="character" w:customStyle="1" w:styleId="afa">
    <w:name w:val="Тема примечания Знак"/>
    <w:basedOn w:val="af7"/>
    <w:link w:val="af9"/>
    <w:rsid w:val="001F232D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afb">
    <w:name w:val="Table Grid"/>
    <w:basedOn w:val="a2"/>
    <w:rsid w:val="001F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2"/>
    <w:link w:val="1-2"/>
    <w:uiPriority w:val="34"/>
    <w:rsid w:val="001F232D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C68F-2E6F-4AC4-A931-1B0FAB55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22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Ольга Г.</dc:creator>
  <cp:lastModifiedBy>SVETA</cp:lastModifiedBy>
  <cp:revision>25</cp:revision>
  <cp:lastPrinted>2017-09-14T06:25:00Z</cp:lastPrinted>
  <dcterms:created xsi:type="dcterms:W3CDTF">2017-09-13T14:14:00Z</dcterms:created>
  <dcterms:modified xsi:type="dcterms:W3CDTF">2017-10-17T12:08:00Z</dcterms:modified>
</cp:coreProperties>
</file>