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F7" w:rsidRPr="002414E8" w:rsidRDefault="00977B9B" w:rsidP="002414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14E8">
        <w:rPr>
          <w:rFonts w:ascii="Times New Roman" w:hAnsi="Times New Roman" w:cs="Times New Roman"/>
          <w:sz w:val="24"/>
          <w:szCs w:val="24"/>
        </w:rPr>
        <w:t>ГЕНЕРАЛЬНАЯ ПРОКУРАТУРА РОССИЙСКОЙ ФЕДЕРАЦИИ</w:t>
      </w:r>
    </w:p>
    <w:p w:rsidR="00977B9B" w:rsidRPr="002414E8" w:rsidRDefault="00977B9B" w:rsidP="002414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14E8">
        <w:rPr>
          <w:rFonts w:ascii="Times New Roman" w:hAnsi="Times New Roman" w:cs="Times New Roman"/>
          <w:sz w:val="24"/>
          <w:szCs w:val="24"/>
        </w:rPr>
        <w:t>ПРИКАЗ</w:t>
      </w:r>
    </w:p>
    <w:p w:rsidR="00922C03" w:rsidRPr="002414E8" w:rsidRDefault="00977B9B" w:rsidP="002414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14E8">
        <w:rPr>
          <w:rFonts w:ascii="Times New Roman" w:hAnsi="Times New Roman" w:cs="Times New Roman"/>
          <w:sz w:val="24"/>
          <w:szCs w:val="24"/>
        </w:rPr>
        <w:t>от 6 марта 2017 г. № 147</w:t>
      </w:r>
    </w:p>
    <w:p w:rsidR="00E177C3" w:rsidRPr="002414E8" w:rsidRDefault="00E00B02" w:rsidP="002414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«ОБ УТВЕРЖДЕНИИ ПОРЯДКА ФОРМИРОВАНИЯ СПИСКОВ </w:t>
      </w:r>
    </w:p>
    <w:p w:rsidR="007C061E" w:rsidRPr="002414E8" w:rsidRDefault="00E00B02" w:rsidP="002414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 – УЧАСТНИКОВ</w:t>
      </w:r>
      <w:r w:rsidR="004462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ПОДПРОГРАММЫ «ВЫПОЛНЕНИЕ ГОСУДАРСТВЕННЫХ ОБЯЗАТЕЛЬСТВ ПО ОБЕСПЕЧЕНИЮ ЖИЛЬ</w:t>
      </w:r>
      <w:r w:rsidR="004462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Ё</w:t>
      </w:r>
      <w:r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 КАТЕГОРИЙ ГРАЖДАН, УСТАНОВЛЕННЫХ ФЕДЕРАЛЬНЫМ ЗАКОНОДАТЕЛЬСТВОМ» ФЕДЕРАЛЬНОЙ ЦЕЛЕВОЙ ПРОГРАММЫ «ЖИЛИЩЕ»</w:t>
      </w:r>
      <w:r w:rsidR="004462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2015 – 2020</w:t>
      </w:r>
      <w:r w:rsidR="004462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ГОДЫ И ВЫДАЧИ ГОСУДАРСТВЕННЫХ ЖИЛИЩНЫХ СЕРТИФИКАТОВ В ОРГАНАХ ВОЕННОЙ ПРОКУРАТУРЫ»</w:t>
      </w:r>
    </w:p>
    <w:p w:rsidR="004A6C9D" w:rsidRPr="002414E8" w:rsidRDefault="00902813" w:rsidP="002414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sub_1"/>
      <w:r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Правилами </w:t>
      </w:r>
      <w:r w:rsidRPr="002414E8">
        <w:rPr>
          <w:rFonts w:ascii="Times New Roman" w:hAnsi="Times New Roman" w:cs="Times New Roman"/>
          <w:sz w:val="24"/>
          <w:szCs w:val="24"/>
        </w:rPr>
        <w:t xml:space="preserve">выпуска и реализации государственных жилищных сертификатов в рамках реализации подпрограммы </w:t>
      </w:r>
      <w:r w:rsidR="007E0D9A" w:rsidRPr="002414E8">
        <w:rPr>
          <w:rFonts w:ascii="Times New Roman" w:hAnsi="Times New Roman" w:cs="Times New Roman"/>
          <w:sz w:val="24"/>
          <w:szCs w:val="24"/>
        </w:rPr>
        <w:t>«</w:t>
      </w:r>
      <w:r w:rsidRPr="002414E8">
        <w:rPr>
          <w:rFonts w:ascii="Times New Roman" w:hAnsi="Times New Roman" w:cs="Times New Roman"/>
          <w:sz w:val="24"/>
          <w:szCs w:val="24"/>
        </w:rPr>
        <w:t>Выполнение государственных обязательств по обеспечению жиль</w:t>
      </w:r>
      <w:r w:rsidR="00446203">
        <w:rPr>
          <w:rFonts w:ascii="Times New Roman" w:hAnsi="Times New Roman" w:cs="Times New Roman"/>
          <w:sz w:val="24"/>
          <w:szCs w:val="24"/>
        </w:rPr>
        <w:t>ё</w:t>
      </w:r>
      <w:r w:rsidRPr="002414E8">
        <w:rPr>
          <w:rFonts w:ascii="Times New Roman" w:hAnsi="Times New Roman" w:cs="Times New Roman"/>
          <w:sz w:val="24"/>
          <w:szCs w:val="24"/>
        </w:rPr>
        <w:t>м категорий граждан, установленных федеральным законодательством</w:t>
      </w:r>
      <w:r w:rsidR="007E0D9A" w:rsidRPr="002414E8">
        <w:rPr>
          <w:rFonts w:ascii="Times New Roman" w:hAnsi="Times New Roman" w:cs="Times New Roman"/>
          <w:sz w:val="24"/>
          <w:szCs w:val="24"/>
        </w:rPr>
        <w:t>»</w:t>
      </w:r>
      <w:r w:rsidRPr="002414E8">
        <w:rPr>
          <w:rFonts w:ascii="Times New Roman" w:hAnsi="Times New Roman" w:cs="Times New Roman"/>
          <w:sz w:val="24"/>
          <w:szCs w:val="24"/>
        </w:rPr>
        <w:t xml:space="preserve"> федеральной целевой программы </w:t>
      </w:r>
      <w:r w:rsidR="007E0D9A" w:rsidRPr="002414E8">
        <w:rPr>
          <w:rFonts w:ascii="Times New Roman" w:hAnsi="Times New Roman" w:cs="Times New Roman"/>
          <w:sz w:val="24"/>
          <w:szCs w:val="24"/>
        </w:rPr>
        <w:t>«</w:t>
      </w:r>
      <w:r w:rsidRPr="002414E8">
        <w:rPr>
          <w:rFonts w:ascii="Times New Roman" w:hAnsi="Times New Roman" w:cs="Times New Roman"/>
          <w:sz w:val="24"/>
          <w:szCs w:val="24"/>
        </w:rPr>
        <w:t>Жилище</w:t>
      </w:r>
      <w:r w:rsidR="007E0D9A" w:rsidRPr="002414E8">
        <w:rPr>
          <w:rFonts w:ascii="Times New Roman" w:hAnsi="Times New Roman" w:cs="Times New Roman"/>
          <w:sz w:val="24"/>
          <w:szCs w:val="24"/>
        </w:rPr>
        <w:t>»</w:t>
      </w:r>
      <w:r w:rsidRPr="002414E8">
        <w:rPr>
          <w:rFonts w:ascii="Times New Roman" w:hAnsi="Times New Roman" w:cs="Times New Roman"/>
          <w:sz w:val="24"/>
          <w:szCs w:val="24"/>
        </w:rPr>
        <w:t xml:space="preserve"> на 2015</w:t>
      </w:r>
      <w:r w:rsidR="00B828E4" w:rsidRPr="002414E8">
        <w:rPr>
          <w:rFonts w:ascii="Times New Roman" w:hAnsi="Times New Roman" w:cs="Times New Roman"/>
          <w:sz w:val="24"/>
          <w:szCs w:val="24"/>
        </w:rPr>
        <w:t>–</w:t>
      </w:r>
      <w:r w:rsidRPr="002414E8">
        <w:rPr>
          <w:rFonts w:ascii="Times New Roman" w:hAnsi="Times New Roman" w:cs="Times New Roman"/>
          <w:sz w:val="24"/>
          <w:szCs w:val="24"/>
        </w:rPr>
        <w:t>2020</w:t>
      </w:r>
      <w:r w:rsidR="00446203">
        <w:rPr>
          <w:rFonts w:ascii="Times New Roman" w:hAnsi="Times New Roman" w:cs="Times New Roman"/>
          <w:sz w:val="24"/>
          <w:szCs w:val="24"/>
        </w:rPr>
        <w:t xml:space="preserve"> </w:t>
      </w:r>
      <w:r w:rsidRPr="002414E8">
        <w:rPr>
          <w:rFonts w:ascii="Times New Roman" w:hAnsi="Times New Roman" w:cs="Times New Roman"/>
          <w:sz w:val="24"/>
          <w:szCs w:val="24"/>
        </w:rPr>
        <w:t>год</w:t>
      </w:r>
      <w:r w:rsidR="00924F31" w:rsidRPr="002414E8">
        <w:rPr>
          <w:rFonts w:ascii="Times New Roman" w:hAnsi="Times New Roman" w:cs="Times New Roman"/>
          <w:sz w:val="24"/>
          <w:szCs w:val="24"/>
        </w:rPr>
        <w:t>ы, утвержд</w:t>
      </w:r>
      <w:r w:rsidR="00446203">
        <w:rPr>
          <w:rFonts w:ascii="Times New Roman" w:hAnsi="Times New Roman" w:cs="Times New Roman"/>
          <w:sz w:val="24"/>
          <w:szCs w:val="24"/>
        </w:rPr>
        <w:t>ё</w:t>
      </w:r>
      <w:r w:rsidR="00924F31" w:rsidRPr="002414E8">
        <w:rPr>
          <w:rFonts w:ascii="Times New Roman" w:hAnsi="Times New Roman" w:cs="Times New Roman"/>
          <w:sz w:val="24"/>
          <w:szCs w:val="24"/>
        </w:rPr>
        <w:t xml:space="preserve">нными постановлением </w:t>
      </w:r>
      <w:r w:rsidRPr="002414E8">
        <w:rPr>
          <w:rFonts w:ascii="Times New Roman" w:hAnsi="Times New Roman" w:cs="Times New Roman"/>
          <w:sz w:val="24"/>
          <w:szCs w:val="24"/>
        </w:rPr>
        <w:t>Правительства</w:t>
      </w:r>
      <w:r w:rsidR="00924F31" w:rsidRPr="002414E8">
        <w:rPr>
          <w:rFonts w:ascii="Times New Roman" w:hAnsi="Times New Roman" w:cs="Times New Roman"/>
          <w:sz w:val="24"/>
          <w:szCs w:val="24"/>
        </w:rPr>
        <w:t xml:space="preserve"> </w:t>
      </w:r>
      <w:r w:rsidRPr="002414E8">
        <w:rPr>
          <w:rFonts w:ascii="Times New Roman" w:hAnsi="Times New Roman" w:cs="Times New Roman"/>
          <w:sz w:val="24"/>
          <w:szCs w:val="24"/>
        </w:rPr>
        <w:t>Российской</w:t>
      </w:r>
      <w:r w:rsidR="00924F31" w:rsidRPr="002414E8">
        <w:rPr>
          <w:rFonts w:ascii="Times New Roman" w:hAnsi="Times New Roman" w:cs="Times New Roman"/>
          <w:sz w:val="24"/>
          <w:szCs w:val="24"/>
        </w:rPr>
        <w:t xml:space="preserve"> </w:t>
      </w:r>
      <w:r w:rsidRPr="002414E8">
        <w:rPr>
          <w:rFonts w:ascii="Times New Roman" w:hAnsi="Times New Roman" w:cs="Times New Roman"/>
          <w:sz w:val="24"/>
          <w:szCs w:val="24"/>
        </w:rPr>
        <w:t>Федерации</w:t>
      </w:r>
      <w:r w:rsidR="00924F31" w:rsidRPr="002414E8">
        <w:rPr>
          <w:rFonts w:ascii="Times New Roman" w:hAnsi="Times New Roman" w:cs="Times New Roman"/>
          <w:sz w:val="24"/>
          <w:szCs w:val="24"/>
        </w:rPr>
        <w:t xml:space="preserve"> </w:t>
      </w:r>
      <w:r w:rsidRPr="002414E8">
        <w:rPr>
          <w:rFonts w:ascii="Times New Roman" w:hAnsi="Times New Roman" w:cs="Times New Roman"/>
          <w:sz w:val="24"/>
          <w:szCs w:val="24"/>
        </w:rPr>
        <w:t>от</w:t>
      </w:r>
      <w:r w:rsidR="00924F31" w:rsidRPr="002414E8">
        <w:rPr>
          <w:rFonts w:ascii="Times New Roman" w:hAnsi="Times New Roman" w:cs="Times New Roman"/>
          <w:sz w:val="24"/>
          <w:szCs w:val="24"/>
        </w:rPr>
        <w:t xml:space="preserve"> </w:t>
      </w:r>
      <w:r w:rsidRPr="002414E8">
        <w:rPr>
          <w:rFonts w:ascii="Times New Roman" w:hAnsi="Times New Roman" w:cs="Times New Roman"/>
          <w:sz w:val="24"/>
          <w:szCs w:val="24"/>
        </w:rPr>
        <w:t>21</w:t>
      </w:r>
      <w:r w:rsidR="00924F31" w:rsidRPr="002414E8">
        <w:rPr>
          <w:rFonts w:ascii="Times New Roman" w:hAnsi="Times New Roman" w:cs="Times New Roman"/>
          <w:sz w:val="24"/>
          <w:szCs w:val="24"/>
        </w:rPr>
        <w:t xml:space="preserve"> </w:t>
      </w:r>
      <w:r w:rsidRPr="002414E8">
        <w:rPr>
          <w:rFonts w:ascii="Times New Roman" w:hAnsi="Times New Roman" w:cs="Times New Roman"/>
          <w:sz w:val="24"/>
          <w:szCs w:val="24"/>
        </w:rPr>
        <w:t>марта</w:t>
      </w:r>
      <w:r w:rsidR="00924F31" w:rsidRPr="002414E8">
        <w:rPr>
          <w:rFonts w:ascii="Times New Roman" w:hAnsi="Times New Roman" w:cs="Times New Roman"/>
          <w:sz w:val="24"/>
          <w:szCs w:val="24"/>
        </w:rPr>
        <w:t xml:space="preserve"> </w:t>
      </w:r>
      <w:r w:rsidRPr="002414E8">
        <w:rPr>
          <w:rFonts w:ascii="Times New Roman" w:hAnsi="Times New Roman" w:cs="Times New Roman"/>
          <w:sz w:val="24"/>
          <w:szCs w:val="24"/>
        </w:rPr>
        <w:t>2006</w:t>
      </w:r>
      <w:r w:rsidR="00924F31" w:rsidRPr="002414E8">
        <w:rPr>
          <w:rFonts w:ascii="Times New Roman" w:hAnsi="Times New Roman" w:cs="Times New Roman"/>
          <w:sz w:val="24"/>
          <w:szCs w:val="24"/>
        </w:rPr>
        <w:t xml:space="preserve"> </w:t>
      </w:r>
      <w:r w:rsidRPr="002414E8">
        <w:rPr>
          <w:rFonts w:ascii="Times New Roman" w:hAnsi="Times New Roman" w:cs="Times New Roman"/>
          <w:sz w:val="24"/>
          <w:szCs w:val="24"/>
        </w:rPr>
        <w:t>г</w:t>
      </w:r>
      <w:r w:rsidR="00C53B51" w:rsidRPr="002414E8">
        <w:rPr>
          <w:rFonts w:ascii="Times New Roman" w:hAnsi="Times New Roman" w:cs="Times New Roman"/>
          <w:sz w:val="24"/>
          <w:szCs w:val="24"/>
        </w:rPr>
        <w:t>ода</w:t>
      </w:r>
      <w:r w:rsidR="00924F31" w:rsidRPr="002414E8">
        <w:rPr>
          <w:rFonts w:ascii="Times New Roman" w:hAnsi="Times New Roman" w:cs="Times New Roman"/>
          <w:sz w:val="24"/>
          <w:szCs w:val="24"/>
        </w:rPr>
        <w:t xml:space="preserve"> </w:t>
      </w:r>
      <w:r w:rsidR="007E0D9A" w:rsidRPr="002414E8">
        <w:rPr>
          <w:rFonts w:ascii="Times New Roman" w:hAnsi="Times New Roman" w:cs="Times New Roman"/>
          <w:sz w:val="24"/>
          <w:szCs w:val="24"/>
        </w:rPr>
        <w:t>№</w:t>
      </w:r>
      <w:r w:rsidR="00924F31" w:rsidRPr="002414E8">
        <w:rPr>
          <w:rFonts w:ascii="Times New Roman" w:hAnsi="Times New Roman" w:cs="Times New Roman"/>
          <w:sz w:val="24"/>
          <w:szCs w:val="24"/>
        </w:rPr>
        <w:t xml:space="preserve"> </w:t>
      </w:r>
      <w:r w:rsidRPr="002414E8">
        <w:rPr>
          <w:rFonts w:ascii="Times New Roman" w:hAnsi="Times New Roman" w:cs="Times New Roman"/>
          <w:sz w:val="24"/>
          <w:szCs w:val="24"/>
        </w:rPr>
        <w:t>153</w:t>
      </w:r>
      <w:r w:rsidR="007E0D9A" w:rsidRPr="002414E8">
        <w:rPr>
          <w:rFonts w:ascii="Times New Roman" w:hAnsi="Times New Roman" w:cs="Times New Roman"/>
          <w:sz w:val="24"/>
          <w:szCs w:val="24"/>
        </w:rPr>
        <w:t>,</w:t>
      </w:r>
      <w:r w:rsidR="00924F31" w:rsidRPr="002414E8">
        <w:rPr>
          <w:rFonts w:ascii="Times New Roman" w:hAnsi="Times New Roman" w:cs="Times New Roman"/>
          <w:sz w:val="24"/>
          <w:szCs w:val="24"/>
        </w:rPr>
        <w:t xml:space="preserve"> </w:t>
      </w:r>
      <w:r w:rsidR="00AB523D" w:rsidRPr="002414E8">
        <w:rPr>
          <w:rFonts w:ascii="Times New Roman" w:hAnsi="Times New Roman" w:cs="Times New Roman"/>
          <w:sz w:val="24"/>
          <w:szCs w:val="24"/>
        </w:rPr>
        <w:t>руководствуясь пунктом 1 статьи 17</w:t>
      </w:r>
      <w:r w:rsidR="004A6C9D" w:rsidRPr="002414E8">
        <w:rPr>
          <w:rFonts w:ascii="Times New Roman" w:hAnsi="Times New Roman" w:cs="Times New Roman"/>
          <w:sz w:val="24"/>
          <w:szCs w:val="24"/>
        </w:rPr>
        <w:t xml:space="preserve"> Федерального закона «О прокуратуре Российской Федерации»</w:t>
      </w:r>
      <w:r w:rsidR="00FA5C26" w:rsidRPr="002414E8">
        <w:rPr>
          <w:rFonts w:ascii="Times New Roman" w:hAnsi="Times New Roman" w:cs="Times New Roman"/>
          <w:sz w:val="24"/>
          <w:szCs w:val="24"/>
        </w:rPr>
        <w:t>,</w:t>
      </w:r>
    </w:p>
    <w:p w:rsidR="00AB523D" w:rsidRPr="002414E8" w:rsidRDefault="00E00B02" w:rsidP="002414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14E8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F23607" w:rsidRPr="002414E8">
        <w:rPr>
          <w:rFonts w:ascii="Times New Roman" w:hAnsi="Times New Roman" w:cs="Times New Roman"/>
          <w:b/>
          <w:sz w:val="24"/>
          <w:szCs w:val="24"/>
        </w:rPr>
        <w:t>:</w:t>
      </w:r>
    </w:p>
    <w:p w:rsidR="007C061E" w:rsidRPr="002414E8" w:rsidRDefault="001E46B5" w:rsidP="002414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76501F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7C061E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</w:t>
      </w:r>
      <w:r w:rsidR="00924F31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C061E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прилагаемый </w:t>
      </w:r>
      <w:hyperlink w:anchor="sub_1000" w:history="1">
        <w:r w:rsidR="007C061E" w:rsidRPr="002414E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Порядок</w:t>
        </w:r>
      </w:hyperlink>
      <w:r w:rsidR="007C061E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формирования списков гра</w:t>
      </w:r>
      <w:r w:rsidR="00464AC9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ждан </w:t>
      </w:r>
      <w:r w:rsidR="00FA2E7D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464AC9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участников</w:t>
      </w:r>
      <w:r w:rsidR="00E120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64AC9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подпрограммы «</w:t>
      </w:r>
      <w:r w:rsidR="007C061E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государственных обязательств по</w:t>
      </w:r>
      <w:r w:rsidR="00E120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C061E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обеспечению жильем категорий граждан, установленных федеральным законода</w:t>
      </w:r>
      <w:r w:rsidR="00464AC9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тельством» федеральной целевой программы «Жилище» на 2015</w:t>
      </w:r>
      <w:r w:rsidR="00FA2E7D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464AC9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</w:t>
      </w:r>
      <w:r w:rsidR="00E120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C061E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годы</w:t>
      </w:r>
      <w:r w:rsidR="00E120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выдачи</w:t>
      </w:r>
      <w:r w:rsidR="00B51A6D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</w:t>
      </w:r>
      <w:r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осударственных </w:t>
      </w:r>
      <w:r w:rsidR="0067490C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жилищных сертификатов в</w:t>
      </w:r>
      <w:r w:rsidR="00E120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органах военной прокуратуры</w:t>
      </w:r>
      <w:r w:rsidR="00CC4016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распространить его действие</w:t>
      </w:r>
      <w:r w:rsidR="00B0432F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bookmarkStart w:id="1" w:name="_GoBack"/>
      <w:bookmarkEnd w:id="1"/>
      <w:r w:rsidR="00CC4016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правоотношения, возникшие</w:t>
      </w:r>
      <w:r w:rsidR="004462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C4016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1 января 2017 года.</w:t>
      </w:r>
    </w:p>
    <w:p w:rsidR="00FE1E90" w:rsidRPr="002414E8" w:rsidRDefault="00B51A6D" w:rsidP="002414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2"/>
      <w:bookmarkEnd w:id="0"/>
      <w:r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3A7F72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Возложить на </w:t>
      </w:r>
      <w:r w:rsidR="00FE1E90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</w:t>
      </w:r>
      <w:r w:rsidR="00DA473A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ую</w:t>
      </w:r>
      <w:r w:rsidR="00FE1E90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военн</w:t>
      </w:r>
      <w:r w:rsidR="00DA473A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ую</w:t>
      </w:r>
      <w:r w:rsidR="00FE1E90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прокуратур</w:t>
      </w:r>
      <w:r w:rsidR="00DA473A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924F31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F4E80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обязанности</w:t>
      </w:r>
      <w:r w:rsidR="00924F31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36021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формировани</w:t>
      </w:r>
      <w:r w:rsidR="00923DE2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A36021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списков граждан – участников подпрограммы</w:t>
      </w:r>
      <w:r w:rsidR="00FE1E90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«Выполнение государственных обязательств по</w:t>
      </w:r>
      <w:r w:rsidR="00924F31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E1E90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обеспечению жиль</w:t>
      </w:r>
      <w:r w:rsidR="004462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ё</w:t>
      </w:r>
      <w:r w:rsidR="00FE1E90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 категорий гра</w:t>
      </w:r>
      <w:r w:rsidR="00924F31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ждан, установленных федеральным </w:t>
      </w:r>
      <w:r w:rsidR="00FE1E90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законодательством»</w:t>
      </w:r>
      <w:r w:rsidR="00924F31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E1E90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федеральной целевой программы «Жилище» на 2015–2020 годы, утвержденной постановлением Правительства Российской Федерации</w:t>
      </w:r>
      <w:r w:rsidR="00B015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E1E90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17 декабря 2010 года № 1050,</w:t>
      </w:r>
      <w:r w:rsidR="00924F31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23DE2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</w:t>
      </w:r>
      <w:r w:rsidR="008D74FB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923DE2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работы по </w:t>
      </w:r>
      <w:r w:rsidR="00FD0FE0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оформлению и </w:t>
      </w:r>
      <w:r w:rsidR="00A36021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выдач</w:t>
      </w:r>
      <w:r w:rsidR="00923DE2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A36021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государственных жилищных сертификатов</w:t>
      </w:r>
      <w:r w:rsidR="00A87DD8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="00A36021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органах военной прокуратуры</w:t>
      </w:r>
      <w:r w:rsidR="00FE1E90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17F0D" w:rsidRPr="002414E8" w:rsidRDefault="003A7F72" w:rsidP="002414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217F0D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Опубликовать настоящий приказ в журнале «Законность».</w:t>
      </w:r>
    </w:p>
    <w:p w:rsidR="00CF4CA4" w:rsidRPr="002414E8" w:rsidRDefault="003A7F72" w:rsidP="002414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217F0D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821E4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217F0D" w:rsidRPr="002414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Контроль за исполнением приказа возложить на </w:t>
      </w:r>
      <w:r w:rsidR="00CF4CA4" w:rsidRPr="002414E8">
        <w:rPr>
          <w:rFonts w:ascii="Times New Roman" w:hAnsi="Times New Roman" w:cs="Times New Roman"/>
          <w:sz w:val="24"/>
          <w:szCs w:val="24"/>
        </w:rPr>
        <w:t>заместителя Генерального прокурора Российской Федерации</w:t>
      </w:r>
      <w:r w:rsidR="00E00B02" w:rsidRPr="002414E8">
        <w:rPr>
          <w:rFonts w:ascii="Times New Roman" w:hAnsi="Times New Roman" w:cs="Times New Roman"/>
          <w:sz w:val="24"/>
          <w:szCs w:val="24"/>
        </w:rPr>
        <w:t xml:space="preserve"> </w:t>
      </w:r>
      <w:r w:rsidR="00CF4CA4" w:rsidRPr="002414E8">
        <w:rPr>
          <w:rFonts w:ascii="Times New Roman" w:hAnsi="Times New Roman" w:cs="Times New Roman"/>
          <w:sz w:val="24"/>
          <w:szCs w:val="24"/>
        </w:rPr>
        <w:t>–</w:t>
      </w:r>
      <w:r w:rsidR="00FE44B7" w:rsidRPr="002414E8">
        <w:rPr>
          <w:rFonts w:ascii="Times New Roman" w:hAnsi="Times New Roman" w:cs="Times New Roman"/>
          <w:sz w:val="24"/>
          <w:szCs w:val="24"/>
        </w:rPr>
        <w:t> </w:t>
      </w:r>
      <w:r w:rsidR="00CF4CA4" w:rsidRPr="002414E8">
        <w:rPr>
          <w:rFonts w:ascii="Times New Roman" w:hAnsi="Times New Roman" w:cs="Times New Roman"/>
          <w:sz w:val="24"/>
          <w:szCs w:val="24"/>
        </w:rPr>
        <w:t xml:space="preserve">Главного военного прокурора. </w:t>
      </w:r>
    </w:p>
    <w:p w:rsidR="00A7484B" w:rsidRPr="002414E8" w:rsidRDefault="00E8598A" w:rsidP="002414E8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414E8">
        <w:rPr>
          <w:rFonts w:ascii="Times New Roman" w:hAnsi="Times New Roman" w:cs="Times New Roman"/>
          <w:sz w:val="24"/>
          <w:szCs w:val="24"/>
        </w:rPr>
        <w:t>Приказ направить заместител</w:t>
      </w:r>
      <w:r w:rsidR="00DA473A" w:rsidRPr="002414E8">
        <w:rPr>
          <w:rFonts w:ascii="Times New Roman" w:hAnsi="Times New Roman" w:cs="Times New Roman"/>
          <w:sz w:val="24"/>
          <w:szCs w:val="24"/>
        </w:rPr>
        <w:t>ям</w:t>
      </w:r>
      <w:r w:rsidRPr="002414E8">
        <w:rPr>
          <w:rFonts w:ascii="Times New Roman" w:hAnsi="Times New Roman" w:cs="Times New Roman"/>
          <w:sz w:val="24"/>
          <w:szCs w:val="24"/>
        </w:rPr>
        <w:t xml:space="preserve"> Генерального прокурора Российской Федерации</w:t>
      </w:r>
      <w:r w:rsidR="00DA473A" w:rsidRPr="002414E8">
        <w:rPr>
          <w:rFonts w:ascii="Times New Roman" w:hAnsi="Times New Roman" w:cs="Times New Roman"/>
          <w:sz w:val="24"/>
          <w:szCs w:val="24"/>
        </w:rPr>
        <w:t xml:space="preserve">, </w:t>
      </w:r>
      <w:r w:rsidR="00DA473A" w:rsidRPr="002414E8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начальникам главных управлений, управлений и отделов (на правах управлений) Генеральной прокуратуры Российской Федерации, </w:t>
      </w:r>
      <w:r w:rsidRPr="002414E8">
        <w:rPr>
          <w:rFonts w:ascii="Times New Roman" w:hAnsi="Times New Roman" w:cs="Times New Roman"/>
          <w:sz w:val="24"/>
          <w:szCs w:val="24"/>
        </w:rPr>
        <w:t>котор</w:t>
      </w:r>
      <w:r w:rsidR="00DA473A" w:rsidRPr="002414E8">
        <w:rPr>
          <w:rFonts w:ascii="Times New Roman" w:hAnsi="Times New Roman" w:cs="Times New Roman"/>
          <w:sz w:val="24"/>
          <w:szCs w:val="24"/>
        </w:rPr>
        <w:t xml:space="preserve">ым </w:t>
      </w:r>
      <w:r w:rsidRPr="002414E8">
        <w:rPr>
          <w:rFonts w:ascii="Times New Roman" w:hAnsi="Times New Roman" w:cs="Times New Roman"/>
          <w:sz w:val="24"/>
          <w:szCs w:val="24"/>
        </w:rPr>
        <w:t>довести его содержание</w:t>
      </w:r>
      <w:r w:rsidR="00B01532">
        <w:rPr>
          <w:rFonts w:ascii="Times New Roman" w:hAnsi="Times New Roman" w:cs="Times New Roman"/>
          <w:sz w:val="24"/>
          <w:szCs w:val="24"/>
        </w:rPr>
        <w:t xml:space="preserve"> </w:t>
      </w:r>
      <w:r w:rsidRPr="002414E8">
        <w:rPr>
          <w:rFonts w:ascii="Times New Roman" w:hAnsi="Times New Roman" w:cs="Times New Roman"/>
          <w:sz w:val="24"/>
          <w:szCs w:val="24"/>
        </w:rPr>
        <w:t>до сведения подчин</w:t>
      </w:r>
      <w:r w:rsidR="00446203">
        <w:rPr>
          <w:rFonts w:ascii="Times New Roman" w:hAnsi="Times New Roman" w:cs="Times New Roman"/>
          <w:sz w:val="24"/>
          <w:szCs w:val="24"/>
        </w:rPr>
        <w:t>ё</w:t>
      </w:r>
      <w:r w:rsidRPr="002414E8">
        <w:rPr>
          <w:rFonts w:ascii="Times New Roman" w:hAnsi="Times New Roman" w:cs="Times New Roman"/>
          <w:sz w:val="24"/>
          <w:szCs w:val="24"/>
        </w:rPr>
        <w:t xml:space="preserve">нных работников. </w:t>
      </w:r>
    </w:p>
    <w:p w:rsidR="00CF4CA4" w:rsidRPr="002414E8" w:rsidRDefault="00CF4CA4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E8">
        <w:rPr>
          <w:rFonts w:ascii="Times New Roman" w:hAnsi="Times New Roman" w:cs="Times New Roman"/>
          <w:sz w:val="24"/>
          <w:szCs w:val="24"/>
        </w:rPr>
        <w:t>Генеральный прокурор</w:t>
      </w:r>
      <w:r w:rsidR="00924F31" w:rsidRPr="002414E8">
        <w:rPr>
          <w:rFonts w:ascii="Times New Roman" w:hAnsi="Times New Roman" w:cs="Times New Roman"/>
          <w:sz w:val="24"/>
          <w:szCs w:val="24"/>
        </w:rPr>
        <w:t xml:space="preserve"> </w:t>
      </w:r>
      <w:r w:rsidRPr="002414E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C061E" w:rsidRPr="00D66D57" w:rsidRDefault="00CF4CA4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E8">
        <w:rPr>
          <w:rFonts w:ascii="Times New Roman" w:hAnsi="Times New Roman" w:cs="Times New Roman"/>
          <w:sz w:val="24"/>
          <w:szCs w:val="24"/>
        </w:rPr>
        <w:t>действительный государственный советник юстиции</w:t>
      </w:r>
      <w:r w:rsidR="00924F31" w:rsidRPr="002414E8">
        <w:rPr>
          <w:rFonts w:ascii="Times New Roman" w:hAnsi="Times New Roman" w:cs="Times New Roman"/>
          <w:sz w:val="24"/>
          <w:szCs w:val="24"/>
        </w:rPr>
        <w:tab/>
      </w:r>
      <w:r w:rsidR="00924F31" w:rsidRPr="002414E8">
        <w:rPr>
          <w:rFonts w:ascii="Times New Roman" w:hAnsi="Times New Roman" w:cs="Times New Roman"/>
          <w:sz w:val="24"/>
          <w:szCs w:val="24"/>
        </w:rPr>
        <w:tab/>
      </w:r>
      <w:r w:rsidR="00924F31" w:rsidRPr="002414E8">
        <w:rPr>
          <w:rFonts w:ascii="Times New Roman" w:hAnsi="Times New Roman" w:cs="Times New Roman"/>
          <w:sz w:val="24"/>
          <w:szCs w:val="24"/>
        </w:rPr>
        <w:tab/>
      </w:r>
      <w:r w:rsidR="00924F31" w:rsidRPr="002414E8">
        <w:rPr>
          <w:rFonts w:ascii="Times New Roman" w:hAnsi="Times New Roman" w:cs="Times New Roman"/>
          <w:sz w:val="24"/>
          <w:szCs w:val="24"/>
        </w:rPr>
        <w:tab/>
      </w:r>
      <w:r w:rsidR="00A7484B" w:rsidRPr="002414E8">
        <w:rPr>
          <w:rFonts w:ascii="Times New Roman" w:hAnsi="Times New Roman" w:cs="Times New Roman"/>
          <w:sz w:val="24"/>
          <w:szCs w:val="24"/>
        </w:rPr>
        <w:t>Ю</w:t>
      </w:r>
      <w:r w:rsidRPr="002414E8">
        <w:rPr>
          <w:rFonts w:ascii="Times New Roman" w:hAnsi="Times New Roman" w:cs="Times New Roman"/>
          <w:sz w:val="24"/>
          <w:szCs w:val="24"/>
        </w:rPr>
        <w:t>.Я. Чайка</w:t>
      </w:r>
      <w:bookmarkEnd w:id="2"/>
    </w:p>
    <w:p w:rsidR="00D66D57" w:rsidRDefault="00D66D57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D57" w:rsidRDefault="00D66D57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D57" w:rsidRPr="008D0E04" w:rsidRDefault="00D66D57" w:rsidP="00D66D57">
      <w:pPr>
        <w:spacing w:line="240" w:lineRule="exact"/>
        <w:ind w:left="7513"/>
        <w:rPr>
          <w:sz w:val="24"/>
          <w:szCs w:val="24"/>
        </w:rPr>
      </w:pPr>
      <w:r w:rsidRPr="008D0E04">
        <w:rPr>
          <w:sz w:val="24"/>
          <w:szCs w:val="24"/>
        </w:rPr>
        <w:t>Приложение № 1</w:t>
      </w:r>
      <w:r w:rsidRPr="008D0E04">
        <w:rPr>
          <w:sz w:val="24"/>
          <w:szCs w:val="24"/>
        </w:rPr>
        <w:br/>
        <w:t>(к п. 5)</w:t>
      </w:r>
    </w:p>
    <w:p w:rsidR="00D66D57" w:rsidRPr="008D0E04" w:rsidRDefault="00D66D57" w:rsidP="00D66D57">
      <w:pPr>
        <w:ind w:left="3686"/>
        <w:rPr>
          <w:sz w:val="24"/>
          <w:szCs w:val="24"/>
        </w:rPr>
      </w:pPr>
      <w:r w:rsidRPr="008D0E04">
        <w:rPr>
          <w:sz w:val="24"/>
          <w:szCs w:val="24"/>
        </w:rPr>
        <w:t xml:space="preserve">Военному прокурору </w:t>
      </w:r>
    </w:p>
    <w:p w:rsidR="00D66D57" w:rsidRPr="008D0E04" w:rsidRDefault="00D66D57" w:rsidP="00D66D57">
      <w:pPr>
        <w:ind w:left="3686"/>
        <w:rPr>
          <w:sz w:val="24"/>
          <w:szCs w:val="24"/>
        </w:rPr>
      </w:pPr>
    </w:p>
    <w:p w:rsidR="00D66D57" w:rsidRPr="008D0E04" w:rsidRDefault="00D66D57" w:rsidP="00D66D57">
      <w:pPr>
        <w:pBdr>
          <w:top w:val="single" w:sz="4" w:space="1" w:color="auto"/>
        </w:pBdr>
        <w:ind w:left="3686"/>
        <w:jc w:val="center"/>
      </w:pPr>
      <w:r w:rsidRPr="008D0E04">
        <w:t>(наименование органа военной прокуратуры)</w:t>
      </w:r>
    </w:p>
    <w:p w:rsidR="00D66D57" w:rsidRPr="008D0E04" w:rsidRDefault="00D66D57" w:rsidP="00D66D57">
      <w:pPr>
        <w:ind w:left="3686"/>
        <w:rPr>
          <w:sz w:val="24"/>
          <w:szCs w:val="24"/>
        </w:rPr>
      </w:pPr>
      <w:r w:rsidRPr="008D0E04">
        <w:rPr>
          <w:sz w:val="24"/>
          <w:szCs w:val="24"/>
        </w:rPr>
        <w:t>от</w:t>
      </w:r>
      <w:r w:rsidRPr="008D0E04">
        <w:rPr>
          <w:sz w:val="24"/>
          <w:szCs w:val="24"/>
        </w:rPr>
        <w:tab/>
        <w:t xml:space="preserve">                                                                                  ,</w:t>
      </w:r>
    </w:p>
    <w:p w:rsidR="00D66D57" w:rsidRPr="008D0E04" w:rsidRDefault="00D66D57" w:rsidP="00D66D57">
      <w:pPr>
        <w:pBdr>
          <w:top w:val="single" w:sz="4" w:space="1" w:color="auto"/>
        </w:pBdr>
        <w:ind w:left="3969" w:right="-2"/>
        <w:jc w:val="center"/>
      </w:pPr>
      <w:r w:rsidRPr="008D0E04">
        <w:t>(фамилия, имя и отчество военнослужащего или гражданина)</w:t>
      </w:r>
    </w:p>
    <w:p w:rsidR="00D66D57" w:rsidRPr="008D0E04" w:rsidRDefault="00D66D57" w:rsidP="00D66D57">
      <w:pPr>
        <w:ind w:left="3402"/>
        <w:rPr>
          <w:sz w:val="24"/>
          <w:szCs w:val="24"/>
        </w:rPr>
      </w:pPr>
    </w:p>
    <w:p w:rsidR="00D66D57" w:rsidRPr="008D0E04" w:rsidRDefault="00D66D57" w:rsidP="00D66D57">
      <w:pPr>
        <w:ind w:left="3686"/>
        <w:rPr>
          <w:sz w:val="24"/>
          <w:szCs w:val="24"/>
        </w:rPr>
      </w:pPr>
      <w:r w:rsidRPr="008D0E04">
        <w:rPr>
          <w:sz w:val="24"/>
          <w:szCs w:val="24"/>
        </w:rPr>
        <w:t xml:space="preserve">проживающего  по адресу  </w:t>
      </w:r>
    </w:p>
    <w:p w:rsidR="00D66D57" w:rsidRPr="008D0E04" w:rsidRDefault="00D66D57" w:rsidP="00D66D57">
      <w:pPr>
        <w:pBdr>
          <w:top w:val="single" w:sz="4" w:space="1" w:color="auto"/>
        </w:pBdr>
        <w:ind w:left="6521"/>
        <w:jc w:val="center"/>
      </w:pPr>
      <w:r w:rsidRPr="008D0E04">
        <w:t>(почтовый адрес)</w:t>
      </w:r>
    </w:p>
    <w:p w:rsidR="00D66D57" w:rsidRPr="008D0E04" w:rsidRDefault="00D66D57" w:rsidP="00D66D57">
      <w:pPr>
        <w:ind w:left="3686"/>
        <w:rPr>
          <w:sz w:val="24"/>
          <w:szCs w:val="24"/>
        </w:rPr>
      </w:pPr>
    </w:p>
    <w:p w:rsidR="00D66D57" w:rsidRPr="008D0E04" w:rsidRDefault="00D66D57" w:rsidP="00D66D57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D66D57" w:rsidRPr="008D0E04" w:rsidRDefault="00D66D57" w:rsidP="00D66D57">
      <w:pPr>
        <w:spacing w:before="360" w:after="360"/>
        <w:jc w:val="center"/>
        <w:rPr>
          <w:bCs/>
          <w:sz w:val="26"/>
          <w:szCs w:val="26"/>
        </w:rPr>
      </w:pPr>
      <w:r w:rsidRPr="008D0E04">
        <w:rPr>
          <w:bCs/>
          <w:sz w:val="26"/>
          <w:szCs w:val="26"/>
        </w:rPr>
        <w:t>РАПОРТ (ЗАЯВЛЕНИЕ)</w:t>
      </w:r>
    </w:p>
    <w:p w:rsidR="00D66D57" w:rsidRPr="008D0E04" w:rsidRDefault="00D66D57" w:rsidP="00D66D57">
      <w:pPr>
        <w:tabs>
          <w:tab w:val="left" w:pos="9837"/>
        </w:tabs>
        <w:ind w:firstLine="567"/>
        <w:rPr>
          <w:sz w:val="24"/>
          <w:szCs w:val="24"/>
        </w:rPr>
      </w:pPr>
      <w:r w:rsidRPr="008D0E04">
        <w:rPr>
          <w:sz w:val="24"/>
          <w:szCs w:val="24"/>
        </w:rPr>
        <w:t>Прошу включить меня,                                                                                                         ,</w:t>
      </w:r>
      <w:r w:rsidRPr="008D0E04">
        <w:rPr>
          <w:sz w:val="24"/>
          <w:szCs w:val="24"/>
        </w:rPr>
        <w:tab/>
      </w:r>
    </w:p>
    <w:p w:rsidR="00D66D57" w:rsidRPr="008D0E04" w:rsidRDefault="00D66D57" w:rsidP="00D66D57">
      <w:pPr>
        <w:pBdr>
          <w:top w:val="single" w:sz="4" w:space="1" w:color="auto"/>
        </w:pBdr>
        <w:ind w:left="3062" w:right="113"/>
        <w:jc w:val="center"/>
      </w:pPr>
      <w:r w:rsidRPr="008D0E04">
        <w:t>(фамилия, имя и отчество)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00"/>
        <w:gridCol w:w="84"/>
        <w:gridCol w:w="2693"/>
        <w:gridCol w:w="76"/>
        <w:gridCol w:w="37"/>
        <w:gridCol w:w="1163"/>
        <w:gridCol w:w="329"/>
        <w:gridCol w:w="4207"/>
      </w:tblGrid>
      <w:tr w:rsidR="00D66D57" w:rsidRPr="008D0E04" w:rsidTr="004E5DC6">
        <w:tblPrEx>
          <w:tblCellMar>
            <w:top w:w="0" w:type="dxa"/>
            <w:bottom w:w="0" w:type="dxa"/>
          </w:tblCellMar>
        </w:tblPrEx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паспорт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, выданный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</w:tr>
      <w:tr w:rsidR="00D66D57" w:rsidRPr="008D0E04" w:rsidTr="004E5DC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ind w:left="57"/>
              <w:jc w:val="both"/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 xml:space="preserve">г.,   в  состав  участников  подпрограммы </w:t>
            </w:r>
          </w:p>
        </w:tc>
      </w:tr>
    </w:tbl>
    <w:p w:rsidR="00D66D57" w:rsidRPr="008D0E04" w:rsidRDefault="00D66D57" w:rsidP="00D66D57">
      <w:pPr>
        <w:jc w:val="both"/>
        <w:rPr>
          <w:sz w:val="24"/>
          <w:szCs w:val="24"/>
        </w:rPr>
      </w:pPr>
      <w:r w:rsidRPr="008D0E04">
        <w:rPr>
          <w:sz w:val="24"/>
          <w:szCs w:val="24"/>
        </w:rPr>
        <w:t>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</w:r>
    </w:p>
    <w:p w:rsidR="00D66D57" w:rsidRPr="008D0E04" w:rsidRDefault="00D66D57" w:rsidP="00D66D57">
      <w:pPr>
        <w:ind w:hanging="142"/>
        <w:jc w:val="both"/>
        <w:rPr>
          <w:sz w:val="24"/>
          <w:szCs w:val="24"/>
        </w:rPr>
      </w:pPr>
      <w:r w:rsidRPr="008D0E04">
        <w:rPr>
          <w:sz w:val="24"/>
          <w:szCs w:val="24"/>
        </w:rPr>
        <w:t xml:space="preserve">            В соответствии с                                                                                                    отношусь</w:t>
      </w:r>
    </w:p>
    <w:p w:rsidR="00D66D57" w:rsidRPr="008D0E04" w:rsidRDefault="00D66D57" w:rsidP="00D66D57">
      <w:pPr>
        <w:pBdr>
          <w:top w:val="single" w:sz="4" w:space="1" w:color="auto"/>
        </w:pBdr>
        <w:ind w:left="2410" w:right="1134"/>
        <w:jc w:val="center"/>
      </w:pPr>
      <w:r w:rsidRPr="008D0E04">
        <w:t>(наименование нормативного акта)</w:t>
      </w:r>
    </w:p>
    <w:p w:rsidR="00D66D57" w:rsidRPr="008D0E04" w:rsidRDefault="00D66D57" w:rsidP="00D66D57">
      <w:pPr>
        <w:rPr>
          <w:sz w:val="24"/>
          <w:szCs w:val="24"/>
        </w:rPr>
      </w:pPr>
      <w:r w:rsidRPr="008D0E04">
        <w:rPr>
          <w:sz w:val="24"/>
          <w:szCs w:val="24"/>
        </w:rPr>
        <w:lastRenderedPageBreak/>
        <w:t xml:space="preserve">к категории  </w:t>
      </w:r>
    </w:p>
    <w:p w:rsidR="00D66D57" w:rsidRPr="008D0E04" w:rsidRDefault="00D66D57" w:rsidP="00D66D57">
      <w:pPr>
        <w:pBdr>
          <w:top w:val="single" w:sz="4" w:space="1" w:color="auto"/>
        </w:pBdr>
        <w:ind w:left="1304"/>
        <w:jc w:val="center"/>
      </w:pPr>
      <w:r w:rsidRPr="008D0E04">
        <w:t xml:space="preserve">(наименование категории военнослужащих (граждан), имеющих право на получение </w:t>
      </w:r>
    </w:p>
    <w:p w:rsidR="00D66D57" w:rsidRPr="008D0E04" w:rsidRDefault="00D66D57" w:rsidP="00D66D57">
      <w:pPr>
        <w:tabs>
          <w:tab w:val="left" w:pos="9356"/>
        </w:tabs>
        <w:rPr>
          <w:sz w:val="24"/>
          <w:szCs w:val="24"/>
        </w:rPr>
      </w:pPr>
      <w:r w:rsidRPr="008D0E04">
        <w:rPr>
          <w:sz w:val="24"/>
          <w:szCs w:val="24"/>
        </w:rPr>
        <w:tab/>
        <w:t>,</w:t>
      </w:r>
    </w:p>
    <w:p w:rsidR="00D66D57" w:rsidRPr="008D0E04" w:rsidRDefault="00D66D57" w:rsidP="00D66D57">
      <w:pPr>
        <w:pBdr>
          <w:top w:val="single" w:sz="4" w:space="1" w:color="auto"/>
        </w:pBdr>
        <w:ind w:right="113"/>
        <w:jc w:val="center"/>
      </w:pPr>
      <w:r w:rsidRPr="008D0E04">
        <w:t>социальной выплаты за счет средств федерального бюджета для приобретения жилого помещения)</w:t>
      </w:r>
    </w:p>
    <w:p w:rsidR="00D66D57" w:rsidRPr="008D0E04" w:rsidRDefault="00D66D57" w:rsidP="00D66D57">
      <w:pPr>
        <w:jc w:val="both"/>
        <w:rPr>
          <w:sz w:val="16"/>
          <w:szCs w:val="16"/>
        </w:rPr>
      </w:pPr>
    </w:p>
    <w:p w:rsidR="00D66D57" w:rsidRPr="008D0E04" w:rsidRDefault="00D66D57" w:rsidP="00D66D57">
      <w:pPr>
        <w:jc w:val="both"/>
        <w:rPr>
          <w:sz w:val="2"/>
          <w:szCs w:val="2"/>
        </w:rPr>
      </w:pPr>
      <w:r w:rsidRPr="008D0E04">
        <w:rPr>
          <w:sz w:val="24"/>
          <w:szCs w:val="24"/>
        </w:rPr>
        <w:t xml:space="preserve">признан нуждающимся в жилом помещении (улучшении жилищных условий) </w:t>
      </w:r>
      <w:r w:rsidRPr="008D0E04">
        <w:rPr>
          <w:sz w:val="24"/>
          <w:szCs w:val="24"/>
        </w:rPr>
        <w:br/>
      </w:r>
    </w:p>
    <w:tbl>
      <w:tblPr>
        <w:tblW w:w="93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567"/>
        <w:gridCol w:w="284"/>
        <w:gridCol w:w="1417"/>
        <w:gridCol w:w="567"/>
        <w:gridCol w:w="3969"/>
        <w:gridCol w:w="111"/>
      </w:tblGrid>
      <w:tr w:rsidR="00D66D57" w:rsidRPr="008D0E04" w:rsidTr="004E5DC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и состою в очереди с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.</w:t>
            </w:r>
          </w:p>
        </w:tc>
      </w:tr>
      <w:tr w:rsidR="00D66D57" w:rsidRPr="008D0E04" w:rsidTr="004E5DC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</w:pPr>
            <w:r w:rsidRPr="008D0E04">
              <w:t>(место постановки на учет)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/>
        </w:tc>
      </w:tr>
    </w:tbl>
    <w:p w:rsidR="00D66D57" w:rsidRPr="008D0E04" w:rsidRDefault="00D66D57" w:rsidP="00D66D57">
      <w:pPr>
        <w:tabs>
          <w:tab w:val="center" w:pos="2694"/>
          <w:tab w:val="left" w:pos="3119"/>
        </w:tabs>
        <w:rPr>
          <w:sz w:val="24"/>
          <w:szCs w:val="24"/>
        </w:rPr>
      </w:pPr>
      <w:r w:rsidRPr="008D0E04">
        <w:rPr>
          <w:sz w:val="24"/>
          <w:szCs w:val="24"/>
        </w:rPr>
        <w:t xml:space="preserve">Учетное дело №  </w:t>
      </w:r>
      <w:r w:rsidRPr="008D0E04">
        <w:rPr>
          <w:sz w:val="24"/>
          <w:szCs w:val="24"/>
        </w:rPr>
        <w:tab/>
      </w:r>
      <w:r w:rsidRPr="008D0E04">
        <w:rPr>
          <w:sz w:val="24"/>
          <w:szCs w:val="24"/>
        </w:rPr>
        <w:tab/>
        <w:t>.</w:t>
      </w:r>
    </w:p>
    <w:p w:rsidR="00D66D57" w:rsidRPr="008D0E04" w:rsidRDefault="00D66D57" w:rsidP="00D66D57">
      <w:pPr>
        <w:pBdr>
          <w:top w:val="single" w:sz="4" w:space="1" w:color="auto"/>
        </w:pBdr>
        <w:ind w:left="1786" w:right="6294"/>
        <w:rPr>
          <w:sz w:val="2"/>
          <w:szCs w:val="2"/>
        </w:rPr>
      </w:pPr>
    </w:p>
    <w:p w:rsidR="00D66D57" w:rsidRPr="008D0E04" w:rsidRDefault="00D66D57" w:rsidP="00D66D57">
      <w:pPr>
        <w:spacing w:before="360"/>
        <w:ind w:firstLine="709"/>
        <w:jc w:val="both"/>
        <w:rPr>
          <w:sz w:val="24"/>
          <w:szCs w:val="24"/>
        </w:rPr>
      </w:pPr>
      <w:r w:rsidRPr="008D0E04">
        <w:rPr>
          <w:sz w:val="24"/>
          <w:szCs w:val="24"/>
        </w:rPr>
        <w:t>В настоящее время я и члены моей семьи жилых помещений для постоянного проживания на территории Российской Федерации  не имеем (имеем).</w:t>
      </w:r>
    </w:p>
    <w:p w:rsidR="00D66D57" w:rsidRPr="008D0E04" w:rsidRDefault="00D66D57" w:rsidP="00D66D57">
      <w:pPr>
        <w:pBdr>
          <w:top w:val="single" w:sz="4" w:space="1" w:color="auto"/>
        </w:pBdr>
        <w:ind w:left="5387" w:right="1983"/>
        <w:jc w:val="center"/>
        <w:rPr>
          <w:sz w:val="18"/>
          <w:szCs w:val="18"/>
        </w:rPr>
      </w:pPr>
      <w:r w:rsidRPr="008D0E04">
        <w:rPr>
          <w:sz w:val="18"/>
          <w:szCs w:val="18"/>
        </w:rPr>
        <w:t>(ненужное зачеркнуть)</w:t>
      </w:r>
    </w:p>
    <w:p w:rsidR="00D66D57" w:rsidRPr="008D0E04" w:rsidRDefault="00D66D57" w:rsidP="00D66D57">
      <w:pPr>
        <w:spacing w:before="120"/>
        <w:rPr>
          <w:sz w:val="24"/>
          <w:szCs w:val="24"/>
        </w:rPr>
      </w:pPr>
      <w:r w:rsidRPr="008D0E04">
        <w:rPr>
          <w:sz w:val="24"/>
          <w:szCs w:val="24"/>
        </w:rPr>
        <w:t>Состав семьи:</w:t>
      </w:r>
    </w:p>
    <w:p w:rsidR="00D66D57" w:rsidRPr="008D0E04" w:rsidRDefault="00D66D57" w:rsidP="00D66D57">
      <w:pPr>
        <w:tabs>
          <w:tab w:val="center" w:pos="5812"/>
          <w:tab w:val="left" w:pos="9356"/>
        </w:tabs>
        <w:rPr>
          <w:sz w:val="24"/>
          <w:szCs w:val="24"/>
        </w:rPr>
      </w:pPr>
      <w:r w:rsidRPr="008D0E04">
        <w:rPr>
          <w:sz w:val="24"/>
          <w:szCs w:val="24"/>
        </w:rPr>
        <w:t xml:space="preserve">супруга (супруг)  </w:t>
      </w:r>
      <w:r w:rsidRPr="008D0E04">
        <w:rPr>
          <w:sz w:val="24"/>
          <w:szCs w:val="24"/>
        </w:rPr>
        <w:tab/>
      </w:r>
      <w:r w:rsidRPr="008D0E04">
        <w:rPr>
          <w:sz w:val="24"/>
          <w:szCs w:val="24"/>
        </w:rPr>
        <w:tab/>
        <w:t>,</w:t>
      </w:r>
    </w:p>
    <w:p w:rsidR="00D66D57" w:rsidRPr="008D0E04" w:rsidRDefault="00D66D57" w:rsidP="00D66D57">
      <w:pPr>
        <w:pBdr>
          <w:top w:val="single" w:sz="4" w:space="1" w:color="auto"/>
        </w:pBdr>
        <w:ind w:left="1814" w:right="113"/>
        <w:jc w:val="center"/>
      </w:pPr>
      <w:r w:rsidRPr="008D0E04">
        <w:t>(фамилия, имя и отчество,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00"/>
        <w:gridCol w:w="84"/>
        <w:gridCol w:w="1842"/>
        <w:gridCol w:w="76"/>
        <w:gridCol w:w="491"/>
        <w:gridCol w:w="284"/>
        <w:gridCol w:w="1066"/>
        <w:gridCol w:w="1627"/>
        <w:gridCol w:w="2977"/>
      </w:tblGrid>
      <w:tr w:rsidR="00D66D57" w:rsidRPr="008D0E04" w:rsidTr="004E5DC6">
        <w:tblPrEx>
          <w:tblCellMar>
            <w:top w:w="0" w:type="dxa"/>
            <w:bottom w:w="0" w:type="dxa"/>
          </w:tblCellMar>
        </w:tblPrEx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паспорт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, выданный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</w:tr>
      <w:tr w:rsidR="00D66D57" w:rsidRPr="008D0E04" w:rsidTr="004E5DC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г., проживает по адресу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6D57" w:rsidRPr="008D0E04" w:rsidRDefault="00D66D57" w:rsidP="00D66D57">
      <w:pPr>
        <w:tabs>
          <w:tab w:val="left" w:pos="9356"/>
        </w:tabs>
        <w:rPr>
          <w:sz w:val="24"/>
          <w:szCs w:val="24"/>
        </w:rPr>
      </w:pPr>
      <w:r w:rsidRPr="008D0E04">
        <w:rPr>
          <w:sz w:val="24"/>
          <w:szCs w:val="24"/>
        </w:rPr>
        <w:tab/>
        <w:t>;</w:t>
      </w:r>
    </w:p>
    <w:p w:rsidR="00D66D57" w:rsidRPr="008D0E04" w:rsidRDefault="00D66D57" w:rsidP="00D66D5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66D57" w:rsidRPr="008D0E04" w:rsidRDefault="00D66D57" w:rsidP="00D66D57">
      <w:pPr>
        <w:spacing w:before="240"/>
        <w:rPr>
          <w:sz w:val="24"/>
          <w:szCs w:val="24"/>
        </w:rPr>
      </w:pPr>
      <w:r w:rsidRPr="008D0E04">
        <w:rPr>
          <w:sz w:val="24"/>
          <w:szCs w:val="24"/>
        </w:rPr>
        <w:t>дети:</w:t>
      </w:r>
    </w:p>
    <w:p w:rsidR="00D66D57" w:rsidRPr="008D0E04" w:rsidRDefault="00D66D57" w:rsidP="00D66D57">
      <w:pPr>
        <w:rPr>
          <w:sz w:val="24"/>
          <w:szCs w:val="24"/>
        </w:rPr>
      </w:pPr>
    </w:p>
    <w:p w:rsidR="00D66D57" w:rsidRPr="008D0E04" w:rsidRDefault="00D66D57" w:rsidP="00D66D57">
      <w:pPr>
        <w:pBdr>
          <w:top w:val="single" w:sz="4" w:space="1" w:color="auto"/>
        </w:pBdr>
        <w:jc w:val="center"/>
      </w:pPr>
      <w:r w:rsidRPr="008D0E04">
        <w:t>(фамилия, имя и отчество, дата рождения)</w: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4"/>
        <w:gridCol w:w="567"/>
        <w:gridCol w:w="283"/>
        <w:gridCol w:w="2126"/>
        <w:gridCol w:w="142"/>
        <w:gridCol w:w="851"/>
        <w:gridCol w:w="425"/>
        <w:gridCol w:w="1350"/>
      </w:tblGrid>
      <w:tr w:rsidR="00D66D57" w:rsidRPr="008D0E04" w:rsidTr="004E5DC6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паспорт (свидетельство о рождении)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, выданный</w:t>
            </w:r>
          </w:p>
        </w:tc>
      </w:tr>
      <w:tr w:rsidR="00D66D57" w:rsidRPr="008D0E04" w:rsidTr="004E5DC6">
        <w:tblPrEx>
          <w:tblCellMar>
            <w:top w:w="0" w:type="dxa"/>
            <w:bottom w:w="0" w:type="dxa"/>
          </w:tblCellMar>
        </w:tblPrEx>
        <w:trPr>
          <w:gridAfter w:val="1"/>
          <w:wAfter w:w="1350" w:type="dxa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jc w:val="right"/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ind w:left="57"/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г.,</w:t>
            </w:r>
          </w:p>
        </w:tc>
      </w:tr>
    </w:tbl>
    <w:p w:rsidR="00D66D57" w:rsidRPr="008D0E04" w:rsidRDefault="00D66D57" w:rsidP="00D66D57">
      <w:pPr>
        <w:tabs>
          <w:tab w:val="left" w:pos="9356"/>
        </w:tabs>
        <w:rPr>
          <w:sz w:val="24"/>
          <w:szCs w:val="24"/>
        </w:rPr>
      </w:pPr>
      <w:r w:rsidRPr="008D0E04">
        <w:rPr>
          <w:sz w:val="24"/>
          <w:szCs w:val="24"/>
        </w:rPr>
        <w:t xml:space="preserve">проживает по адресу  </w:t>
      </w:r>
      <w:r w:rsidRPr="008D0E04">
        <w:rPr>
          <w:sz w:val="24"/>
          <w:szCs w:val="24"/>
        </w:rPr>
        <w:tab/>
        <w:t>;</w:t>
      </w:r>
    </w:p>
    <w:p w:rsidR="00D66D57" w:rsidRPr="008D0E04" w:rsidRDefault="00D66D57" w:rsidP="00D66D57">
      <w:pPr>
        <w:pBdr>
          <w:top w:val="single" w:sz="4" w:space="1" w:color="auto"/>
        </w:pBdr>
        <w:ind w:left="2268" w:right="113"/>
        <w:rPr>
          <w:sz w:val="2"/>
          <w:szCs w:val="2"/>
        </w:rPr>
      </w:pPr>
    </w:p>
    <w:p w:rsidR="00D66D57" w:rsidRPr="008D0E04" w:rsidRDefault="00D66D57" w:rsidP="00D66D57">
      <w:pPr>
        <w:rPr>
          <w:sz w:val="24"/>
          <w:szCs w:val="24"/>
        </w:rPr>
      </w:pPr>
    </w:p>
    <w:p w:rsidR="00D66D57" w:rsidRPr="008D0E04" w:rsidRDefault="00D66D57" w:rsidP="00D66D57">
      <w:pPr>
        <w:pBdr>
          <w:top w:val="single" w:sz="4" w:space="1" w:color="auto"/>
        </w:pBdr>
        <w:jc w:val="center"/>
      </w:pPr>
      <w:r w:rsidRPr="008D0E04">
        <w:t>(фамилия, имя и отчество, дата рождения)</w:t>
      </w:r>
    </w:p>
    <w:p w:rsidR="00D66D57" w:rsidRPr="008D0E04" w:rsidRDefault="00D66D57" w:rsidP="00D66D57">
      <w:pPr>
        <w:tabs>
          <w:tab w:val="left" w:pos="8732"/>
        </w:tabs>
        <w:rPr>
          <w:sz w:val="24"/>
          <w:szCs w:val="24"/>
        </w:rPr>
      </w:pPr>
    </w:p>
    <w:p w:rsidR="00D66D57" w:rsidRPr="008D0E04" w:rsidRDefault="00D66D57" w:rsidP="00D66D57">
      <w:pPr>
        <w:tabs>
          <w:tab w:val="left" w:pos="8732"/>
        </w:tabs>
        <w:rPr>
          <w:sz w:val="24"/>
          <w:szCs w:val="24"/>
        </w:rPr>
      </w:pPr>
      <w:r w:rsidRPr="008D0E04">
        <w:rPr>
          <w:sz w:val="24"/>
          <w:szCs w:val="24"/>
        </w:rPr>
        <w:t>паспорт (свидетельство о рождении)                                                                         , выданный</w:t>
      </w:r>
    </w:p>
    <w:p w:rsidR="00D66D57" w:rsidRPr="008D0E04" w:rsidRDefault="00D66D57" w:rsidP="00D66D57">
      <w:pPr>
        <w:pBdr>
          <w:top w:val="single" w:sz="4" w:space="1" w:color="auto"/>
        </w:pBdr>
        <w:ind w:left="3884" w:right="124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4"/>
        <w:gridCol w:w="567"/>
        <w:gridCol w:w="283"/>
        <w:gridCol w:w="2126"/>
        <w:gridCol w:w="142"/>
        <w:gridCol w:w="851"/>
        <w:gridCol w:w="567"/>
      </w:tblGrid>
      <w:tr w:rsidR="00D66D57" w:rsidRPr="008D0E04" w:rsidTr="004E5DC6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jc w:val="right"/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ind w:left="57"/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г.,</w:t>
            </w:r>
          </w:p>
        </w:tc>
      </w:tr>
    </w:tbl>
    <w:p w:rsidR="00D66D57" w:rsidRPr="008D0E04" w:rsidRDefault="00D66D57" w:rsidP="00D66D57">
      <w:pPr>
        <w:tabs>
          <w:tab w:val="left" w:pos="9356"/>
        </w:tabs>
        <w:rPr>
          <w:sz w:val="24"/>
          <w:szCs w:val="24"/>
        </w:rPr>
      </w:pPr>
      <w:r w:rsidRPr="008D0E04">
        <w:rPr>
          <w:sz w:val="24"/>
          <w:szCs w:val="24"/>
        </w:rPr>
        <w:t xml:space="preserve">проживает по адресу  </w:t>
      </w:r>
      <w:r w:rsidRPr="008D0E04">
        <w:rPr>
          <w:sz w:val="24"/>
          <w:szCs w:val="24"/>
        </w:rPr>
        <w:tab/>
        <w:t>.</w:t>
      </w:r>
    </w:p>
    <w:p w:rsidR="00D66D57" w:rsidRPr="008D0E04" w:rsidRDefault="00D66D57" w:rsidP="00D66D57">
      <w:pPr>
        <w:pBdr>
          <w:top w:val="single" w:sz="4" w:space="1" w:color="auto"/>
        </w:pBdr>
        <w:ind w:left="2268" w:right="113"/>
        <w:rPr>
          <w:sz w:val="2"/>
          <w:szCs w:val="2"/>
        </w:rPr>
      </w:pPr>
    </w:p>
    <w:p w:rsidR="00D66D57" w:rsidRPr="008D0E04" w:rsidRDefault="00D66D57" w:rsidP="00D66D57">
      <w:pPr>
        <w:spacing w:before="240"/>
        <w:ind w:firstLine="709"/>
        <w:rPr>
          <w:sz w:val="24"/>
          <w:szCs w:val="24"/>
        </w:rPr>
      </w:pPr>
      <w:r w:rsidRPr="008D0E04">
        <w:rPr>
          <w:sz w:val="24"/>
          <w:szCs w:val="24"/>
        </w:rPr>
        <w:t>Кроме того, со мной проживают иные члены семьи:</w:t>
      </w:r>
    </w:p>
    <w:p w:rsidR="00D66D57" w:rsidRPr="008D0E04" w:rsidRDefault="00D66D57" w:rsidP="00D66D57">
      <w:pPr>
        <w:tabs>
          <w:tab w:val="left" w:pos="9356"/>
        </w:tabs>
        <w:rPr>
          <w:sz w:val="24"/>
          <w:szCs w:val="24"/>
        </w:rPr>
      </w:pPr>
      <w:r w:rsidRPr="008D0E04">
        <w:rPr>
          <w:sz w:val="24"/>
          <w:szCs w:val="24"/>
        </w:rPr>
        <w:tab/>
        <w:t>,</w:t>
      </w:r>
    </w:p>
    <w:p w:rsidR="00D66D57" w:rsidRPr="008D0E04" w:rsidRDefault="00D66D57" w:rsidP="00D66D57">
      <w:pPr>
        <w:pBdr>
          <w:top w:val="single" w:sz="4" w:space="1" w:color="auto"/>
        </w:pBdr>
        <w:ind w:right="113"/>
        <w:jc w:val="center"/>
      </w:pPr>
      <w:r w:rsidRPr="008D0E04">
        <w:t>(фамилия, имя и отчество,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00"/>
        <w:gridCol w:w="84"/>
        <w:gridCol w:w="1842"/>
        <w:gridCol w:w="76"/>
        <w:gridCol w:w="491"/>
        <w:gridCol w:w="284"/>
        <w:gridCol w:w="425"/>
        <w:gridCol w:w="641"/>
        <w:gridCol w:w="4604"/>
      </w:tblGrid>
      <w:tr w:rsidR="00D66D57" w:rsidRPr="008D0E04" w:rsidTr="004E5DC6">
        <w:tblPrEx>
          <w:tblCellMar>
            <w:top w:w="0" w:type="dxa"/>
            <w:bottom w:w="0" w:type="dxa"/>
          </w:tblCellMar>
        </w:tblPrEx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паспорт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, выданный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</w:tr>
      <w:tr w:rsidR="00D66D57" w:rsidRPr="008D0E04" w:rsidTr="004E5DC6">
        <w:tblPrEx>
          <w:tblCellMar>
            <w:top w:w="0" w:type="dxa"/>
            <w:bottom w:w="0" w:type="dxa"/>
          </w:tblCellMar>
        </w:tblPrEx>
        <w:trPr>
          <w:gridAfter w:val="2"/>
          <w:wAfter w:w="5245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ind w:left="57"/>
              <w:rPr>
                <w:sz w:val="24"/>
                <w:szCs w:val="24"/>
              </w:rPr>
            </w:pPr>
            <w:r w:rsidRPr="008D0E04">
              <w:rPr>
                <w:sz w:val="24"/>
                <w:szCs w:val="24"/>
              </w:rPr>
              <w:t>г.</w:t>
            </w:r>
          </w:p>
        </w:tc>
      </w:tr>
    </w:tbl>
    <w:p w:rsidR="00D66D57" w:rsidRPr="008D0E04" w:rsidRDefault="00D66D57" w:rsidP="00D66D57">
      <w:pPr>
        <w:spacing w:before="240"/>
        <w:ind w:firstLine="709"/>
        <w:jc w:val="both"/>
        <w:rPr>
          <w:sz w:val="24"/>
          <w:szCs w:val="24"/>
        </w:rPr>
      </w:pPr>
      <w:r w:rsidRPr="008D0E04">
        <w:rPr>
          <w:sz w:val="24"/>
          <w:szCs w:val="24"/>
        </w:rPr>
        <w:t xml:space="preserve">С условиями участия в подпрограмме «Выполнение государственных обязательств </w:t>
      </w:r>
      <w:r w:rsidRPr="008D0E04">
        <w:rPr>
          <w:sz w:val="24"/>
          <w:szCs w:val="24"/>
        </w:rPr>
        <w:br/>
        <w:t xml:space="preserve">по обеспечению жильем категорий граждан, установленных федеральным законодательством», в том числе в части безвозмездной передачи жилого помещения, находящегося в моей собственности или в общей собственности членов моей семьи, </w:t>
      </w:r>
      <w:r w:rsidRPr="008D0E04">
        <w:rPr>
          <w:sz w:val="24"/>
          <w:szCs w:val="24"/>
        </w:rPr>
        <w:br/>
        <w:t>в государственную собственность, ознакомлен(а) и обязуюсь их выполнять.</w:t>
      </w:r>
    </w:p>
    <w:p w:rsidR="00D66D57" w:rsidRPr="008D0E04" w:rsidRDefault="00D66D57" w:rsidP="00D66D57">
      <w:pPr>
        <w:spacing w:before="240"/>
        <w:ind w:firstLine="709"/>
        <w:rPr>
          <w:sz w:val="24"/>
          <w:szCs w:val="24"/>
        </w:rPr>
      </w:pPr>
      <w:r w:rsidRPr="008D0E04">
        <w:rPr>
          <w:sz w:val="24"/>
          <w:szCs w:val="24"/>
        </w:rPr>
        <w:t>К заявлению мною прилагаются следующие документы:</w:t>
      </w:r>
    </w:p>
    <w:p w:rsidR="00D66D57" w:rsidRPr="008D0E04" w:rsidRDefault="00D66D57" w:rsidP="00D66D57">
      <w:pPr>
        <w:tabs>
          <w:tab w:val="left" w:pos="9356"/>
        </w:tabs>
        <w:rPr>
          <w:sz w:val="24"/>
          <w:szCs w:val="24"/>
        </w:rPr>
      </w:pPr>
      <w:r w:rsidRPr="008D0E04">
        <w:rPr>
          <w:sz w:val="24"/>
          <w:szCs w:val="24"/>
        </w:rPr>
        <w:t xml:space="preserve">1)  </w:t>
      </w:r>
      <w:r w:rsidRPr="008D0E04">
        <w:rPr>
          <w:sz w:val="24"/>
          <w:szCs w:val="24"/>
        </w:rPr>
        <w:tab/>
        <w:t>;</w:t>
      </w:r>
    </w:p>
    <w:p w:rsidR="00D66D57" w:rsidRPr="008D0E04" w:rsidRDefault="00D66D57" w:rsidP="00D66D57">
      <w:pPr>
        <w:pBdr>
          <w:top w:val="single" w:sz="4" w:space="1" w:color="auto"/>
        </w:pBdr>
        <w:ind w:left="312" w:right="113"/>
        <w:jc w:val="center"/>
      </w:pPr>
      <w:r w:rsidRPr="008D0E04">
        <w:t>(наименование и номер документа, кем и когда выдан)</w:t>
      </w:r>
    </w:p>
    <w:p w:rsidR="00D66D57" w:rsidRPr="008D0E04" w:rsidRDefault="00D66D57" w:rsidP="00D66D57">
      <w:pPr>
        <w:tabs>
          <w:tab w:val="left" w:pos="9356"/>
        </w:tabs>
        <w:rPr>
          <w:sz w:val="24"/>
          <w:szCs w:val="24"/>
        </w:rPr>
      </w:pPr>
      <w:r w:rsidRPr="008D0E04">
        <w:rPr>
          <w:sz w:val="24"/>
          <w:szCs w:val="24"/>
        </w:rPr>
        <w:t xml:space="preserve">2)  </w:t>
      </w:r>
      <w:r w:rsidRPr="008D0E04">
        <w:rPr>
          <w:sz w:val="24"/>
          <w:szCs w:val="24"/>
        </w:rPr>
        <w:tab/>
        <w:t>;</w:t>
      </w:r>
    </w:p>
    <w:p w:rsidR="00D66D57" w:rsidRPr="008D0E04" w:rsidRDefault="00D66D57" w:rsidP="00D66D57">
      <w:pPr>
        <w:pBdr>
          <w:top w:val="single" w:sz="4" w:space="1" w:color="auto"/>
        </w:pBdr>
        <w:ind w:left="312" w:right="113"/>
        <w:jc w:val="center"/>
      </w:pPr>
      <w:r w:rsidRPr="008D0E04">
        <w:t>(наименование и номер документа, кем и когда выдан)</w:t>
      </w:r>
    </w:p>
    <w:p w:rsidR="00D66D57" w:rsidRPr="008D0E04" w:rsidRDefault="00D66D57" w:rsidP="00D66D57">
      <w:pPr>
        <w:tabs>
          <w:tab w:val="left" w:pos="9356"/>
        </w:tabs>
        <w:rPr>
          <w:sz w:val="24"/>
          <w:szCs w:val="24"/>
        </w:rPr>
      </w:pPr>
      <w:r w:rsidRPr="008D0E04">
        <w:rPr>
          <w:sz w:val="24"/>
          <w:szCs w:val="24"/>
        </w:rPr>
        <w:t xml:space="preserve">3)  </w:t>
      </w:r>
      <w:r w:rsidRPr="008D0E04">
        <w:rPr>
          <w:sz w:val="24"/>
          <w:szCs w:val="24"/>
        </w:rPr>
        <w:tab/>
        <w:t>;</w:t>
      </w:r>
    </w:p>
    <w:p w:rsidR="00D66D57" w:rsidRPr="008D0E04" w:rsidRDefault="00D66D57" w:rsidP="00D66D57">
      <w:pPr>
        <w:pBdr>
          <w:top w:val="single" w:sz="4" w:space="1" w:color="auto"/>
        </w:pBdr>
        <w:ind w:left="312" w:right="113"/>
        <w:jc w:val="center"/>
      </w:pPr>
      <w:r w:rsidRPr="008D0E04">
        <w:t>(наименование и номер документа, кем и когда выдан)</w:t>
      </w:r>
    </w:p>
    <w:p w:rsidR="00D66D57" w:rsidRPr="008D0E04" w:rsidRDefault="00D66D57" w:rsidP="00D66D57">
      <w:pPr>
        <w:tabs>
          <w:tab w:val="left" w:pos="9356"/>
        </w:tabs>
        <w:rPr>
          <w:sz w:val="24"/>
          <w:szCs w:val="24"/>
        </w:rPr>
      </w:pPr>
      <w:r w:rsidRPr="008D0E04">
        <w:rPr>
          <w:sz w:val="24"/>
          <w:szCs w:val="24"/>
        </w:rPr>
        <w:t xml:space="preserve">4)  </w:t>
      </w:r>
      <w:r w:rsidRPr="008D0E04">
        <w:rPr>
          <w:sz w:val="24"/>
          <w:szCs w:val="24"/>
        </w:rPr>
        <w:tab/>
        <w:t>.</w:t>
      </w:r>
    </w:p>
    <w:p w:rsidR="00D66D57" w:rsidRPr="008D0E04" w:rsidRDefault="00D66D57" w:rsidP="00D66D57">
      <w:pPr>
        <w:pBdr>
          <w:top w:val="single" w:sz="4" w:space="1" w:color="auto"/>
        </w:pBdr>
        <w:spacing w:after="360"/>
        <w:ind w:left="312" w:right="113"/>
        <w:jc w:val="center"/>
      </w:pPr>
      <w:r w:rsidRPr="008D0E04">
        <w:t>(наименование и номер документа, кем и когда выдан)</w:t>
      </w:r>
    </w:p>
    <w:tbl>
      <w:tblPr>
        <w:tblW w:w="0" w:type="auto"/>
        <w:tblInd w:w="4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284"/>
        <w:gridCol w:w="2027"/>
        <w:gridCol w:w="241"/>
        <w:gridCol w:w="2126"/>
      </w:tblGrid>
      <w:tr w:rsidR="00D66D57" w:rsidRPr="008D0E04" w:rsidTr="004E5DC6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</w:tr>
      <w:tr w:rsidR="00D66D57" w:rsidRPr="008D0E04" w:rsidTr="004E5DC6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</w:pPr>
            <w:r w:rsidRPr="008D0E04">
              <w:t>(фамилия, инициалы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/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</w:pPr>
            <w:r w:rsidRPr="008D0E04">
              <w:t>(подпись заявителя)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8D0E04" w:rsidRDefault="00D66D57" w:rsidP="004E5DC6">
            <w:pPr>
              <w:jc w:val="center"/>
            </w:pPr>
            <w:r w:rsidRPr="008D0E04">
              <w:t>(дата)</w:t>
            </w:r>
          </w:p>
        </w:tc>
      </w:tr>
    </w:tbl>
    <w:p w:rsidR="00D66D57" w:rsidRPr="008D0E04" w:rsidRDefault="00D66D57" w:rsidP="00D66D57">
      <w:pPr>
        <w:rPr>
          <w:sz w:val="24"/>
          <w:szCs w:val="24"/>
        </w:rPr>
      </w:pPr>
    </w:p>
    <w:p w:rsidR="00D66D57" w:rsidRPr="002A2DB3" w:rsidRDefault="00D66D57" w:rsidP="00D66D57">
      <w:pPr>
        <w:spacing w:line="240" w:lineRule="exact"/>
        <w:ind w:left="8080"/>
        <w:rPr>
          <w:sz w:val="24"/>
          <w:szCs w:val="24"/>
        </w:rPr>
      </w:pPr>
      <w:r w:rsidRPr="002A2DB3">
        <w:rPr>
          <w:sz w:val="24"/>
          <w:szCs w:val="24"/>
        </w:rPr>
        <w:lastRenderedPageBreak/>
        <w:t>Приложение № 2</w:t>
      </w:r>
      <w:r w:rsidRPr="002A2DB3">
        <w:rPr>
          <w:sz w:val="24"/>
          <w:szCs w:val="24"/>
        </w:rPr>
        <w:br/>
        <w:t>(к п. 5)</w:t>
      </w:r>
    </w:p>
    <w:p w:rsidR="00D66D57" w:rsidRPr="002A2DB3" w:rsidRDefault="00D66D57" w:rsidP="00D66D57">
      <w:pPr>
        <w:ind w:left="8364"/>
        <w:rPr>
          <w:sz w:val="24"/>
          <w:szCs w:val="24"/>
        </w:rPr>
      </w:pPr>
    </w:p>
    <w:p w:rsidR="00D66D57" w:rsidRPr="002A2DB3" w:rsidRDefault="00D66D57" w:rsidP="00D66D57">
      <w:pPr>
        <w:ind w:left="4253"/>
        <w:rPr>
          <w:sz w:val="24"/>
          <w:szCs w:val="24"/>
        </w:rPr>
      </w:pPr>
      <w:r w:rsidRPr="002A2DB3">
        <w:rPr>
          <w:sz w:val="24"/>
          <w:szCs w:val="24"/>
        </w:rPr>
        <w:t>Военному прокурору</w:t>
      </w:r>
    </w:p>
    <w:p w:rsidR="00D66D57" w:rsidRPr="002A2DB3" w:rsidRDefault="00D66D57" w:rsidP="00D66D57">
      <w:pPr>
        <w:ind w:left="4253"/>
        <w:rPr>
          <w:sz w:val="24"/>
          <w:szCs w:val="24"/>
        </w:rPr>
      </w:pPr>
      <w:r w:rsidRPr="002A2DB3">
        <w:rPr>
          <w:sz w:val="24"/>
          <w:szCs w:val="24"/>
        </w:rPr>
        <w:t xml:space="preserve"> </w:t>
      </w:r>
    </w:p>
    <w:p w:rsidR="00D66D57" w:rsidRPr="002A2DB3" w:rsidRDefault="00D66D57" w:rsidP="00D66D57">
      <w:pPr>
        <w:pBdr>
          <w:top w:val="single" w:sz="4" w:space="1" w:color="auto"/>
        </w:pBdr>
        <w:ind w:left="4253"/>
        <w:jc w:val="center"/>
        <w:rPr>
          <w:sz w:val="24"/>
          <w:szCs w:val="24"/>
        </w:rPr>
      </w:pPr>
      <w:r w:rsidRPr="002A2DB3">
        <w:rPr>
          <w:sz w:val="24"/>
          <w:szCs w:val="24"/>
        </w:rPr>
        <w:t xml:space="preserve"> (наименование органа военной прокуратуры)</w:t>
      </w:r>
    </w:p>
    <w:p w:rsidR="00D66D57" w:rsidRPr="002A2DB3" w:rsidRDefault="00D66D57" w:rsidP="00D66D57">
      <w:pPr>
        <w:tabs>
          <w:tab w:val="right" w:pos="9923"/>
        </w:tabs>
        <w:ind w:left="4253"/>
        <w:rPr>
          <w:sz w:val="24"/>
          <w:szCs w:val="24"/>
        </w:rPr>
      </w:pPr>
      <w:r w:rsidRPr="002A2DB3">
        <w:rPr>
          <w:sz w:val="24"/>
          <w:szCs w:val="24"/>
        </w:rPr>
        <w:t xml:space="preserve">от  </w:t>
      </w:r>
      <w:r w:rsidRPr="002A2DB3">
        <w:rPr>
          <w:sz w:val="24"/>
          <w:szCs w:val="24"/>
        </w:rPr>
        <w:tab/>
        <w:t>,</w:t>
      </w:r>
    </w:p>
    <w:p w:rsidR="00D66D57" w:rsidRPr="002A2DB3" w:rsidRDefault="00D66D57" w:rsidP="00D66D57">
      <w:pPr>
        <w:pBdr>
          <w:top w:val="single" w:sz="4" w:space="1" w:color="auto"/>
        </w:pBdr>
        <w:ind w:left="4536" w:right="113"/>
        <w:jc w:val="center"/>
        <w:rPr>
          <w:sz w:val="24"/>
          <w:szCs w:val="24"/>
        </w:rPr>
      </w:pPr>
      <w:r w:rsidRPr="002A2DB3">
        <w:rPr>
          <w:sz w:val="24"/>
          <w:szCs w:val="24"/>
        </w:rPr>
        <w:t>(фамилия, имя и отчество)</w:t>
      </w:r>
    </w:p>
    <w:p w:rsidR="00D66D57" w:rsidRPr="002A2DB3" w:rsidRDefault="00D66D57" w:rsidP="00D66D57">
      <w:pPr>
        <w:tabs>
          <w:tab w:val="right" w:pos="9923"/>
        </w:tabs>
        <w:ind w:left="4253"/>
        <w:rPr>
          <w:sz w:val="24"/>
          <w:szCs w:val="24"/>
        </w:rPr>
      </w:pPr>
      <w:r w:rsidRPr="002A2DB3">
        <w:rPr>
          <w:sz w:val="24"/>
          <w:szCs w:val="24"/>
        </w:rPr>
        <w:t xml:space="preserve">паспорт  </w:t>
      </w:r>
      <w:r w:rsidRPr="002A2DB3">
        <w:rPr>
          <w:sz w:val="24"/>
          <w:szCs w:val="24"/>
        </w:rPr>
        <w:tab/>
        <w:t>,</w:t>
      </w:r>
    </w:p>
    <w:p w:rsidR="00D66D57" w:rsidRPr="002A2DB3" w:rsidRDefault="00D66D57" w:rsidP="00D66D57">
      <w:pPr>
        <w:pBdr>
          <w:top w:val="single" w:sz="4" w:space="1" w:color="auto"/>
        </w:pBdr>
        <w:ind w:left="5245" w:right="113"/>
        <w:jc w:val="center"/>
        <w:rPr>
          <w:sz w:val="24"/>
          <w:szCs w:val="24"/>
        </w:rPr>
      </w:pPr>
      <w:r w:rsidRPr="002A2DB3">
        <w:rPr>
          <w:sz w:val="24"/>
          <w:szCs w:val="24"/>
        </w:rPr>
        <w:t>(серия и номер паспорта,</w:t>
      </w:r>
    </w:p>
    <w:p w:rsidR="00D66D57" w:rsidRPr="002A2DB3" w:rsidRDefault="00D66D57" w:rsidP="00D66D57">
      <w:pPr>
        <w:tabs>
          <w:tab w:val="right" w:pos="9923"/>
        </w:tabs>
        <w:ind w:left="4395"/>
        <w:rPr>
          <w:sz w:val="24"/>
          <w:szCs w:val="24"/>
        </w:rPr>
      </w:pPr>
      <w:r w:rsidRPr="002A2DB3">
        <w:rPr>
          <w:sz w:val="24"/>
          <w:szCs w:val="24"/>
        </w:rPr>
        <w:tab/>
        <w:t>,</w:t>
      </w:r>
    </w:p>
    <w:p w:rsidR="00D66D57" w:rsidRPr="002A2DB3" w:rsidRDefault="00D66D57" w:rsidP="00D66D57">
      <w:pPr>
        <w:pBdr>
          <w:top w:val="single" w:sz="4" w:space="1" w:color="auto"/>
        </w:pBdr>
        <w:ind w:left="4253" w:right="113"/>
        <w:jc w:val="center"/>
        <w:rPr>
          <w:sz w:val="24"/>
          <w:szCs w:val="24"/>
        </w:rPr>
      </w:pPr>
      <w:r w:rsidRPr="002A2DB3">
        <w:rPr>
          <w:sz w:val="24"/>
          <w:szCs w:val="24"/>
        </w:rPr>
        <w:t>кем и когда выдан паспорт)</w:t>
      </w:r>
    </w:p>
    <w:p w:rsidR="00D66D57" w:rsidRPr="002A2DB3" w:rsidRDefault="00D66D57" w:rsidP="00D66D57">
      <w:pPr>
        <w:ind w:left="4253"/>
        <w:rPr>
          <w:sz w:val="24"/>
          <w:szCs w:val="24"/>
        </w:rPr>
      </w:pPr>
      <w:r w:rsidRPr="002A2DB3">
        <w:rPr>
          <w:sz w:val="24"/>
          <w:szCs w:val="24"/>
        </w:rPr>
        <w:t xml:space="preserve">проживающего по адресу  </w:t>
      </w:r>
    </w:p>
    <w:p w:rsidR="00D66D57" w:rsidRPr="002A2DB3" w:rsidRDefault="00D66D57" w:rsidP="00D66D57">
      <w:pPr>
        <w:pBdr>
          <w:top w:val="single" w:sz="4" w:space="1" w:color="auto"/>
        </w:pBdr>
        <w:ind w:left="7088"/>
        <w:jc w:val="center"/>
        <w:rPr>
          <w:sz w:val="24"/>
          <w:szCs w:val="24"/>
        </w:rPr>
      </w:pPr>
    </w:p>
    <w:p w:rsidR="00D66D57" w:rsidRPr="002A2DB3" w:rsidRDefault="00D66D57" w:rsidP="00D66D57">
      <w:pPr>
        <w:ind w:left="4395"/>
        <w:rPr>
          <w:sz w:val="24"/>
          <w:szCs w:val="24"/>
        </w:rPr>
      </w:pPr>
    </w:p>
    <w:p w:rsidR="00D66D57" w:rsidRPr="002A2DB3" w:rsidRDefault="00D66D57" w:rsidP="00D66D57">
      <w:pPr>
        <w:pBdr>
          <w:top w:val="single" w:sz="4" w:space="1" w:color="auto"/>
        </w:pBdr>
        <w:ind w:left="4253"/>
        <w:jc w:val="center"/>
        <w:rPr>
          <w:sz w:val="24"/>
          <w:szCs w:val="24"/>
        </w:rPr>
      </w:pPr>
      <w:r w:rsidRPr="002A2DB3">
        <w:rPr>
          <w:sz w:val="24"/>
          <w:szCs w:val="24"/>
        </w:rPr>
        <w:t>(адрес регистрации)</w:t>
      </w:r>
    </w:p>
    <w:p w:rsidR="00D66D57" w:rsidRPr="002A2DB3" w:rsidRDefault="00D66D57" w:rsidP="00D66D57">
      <w:pPr>
        <w:spacing w:line="360" w:lineRule="auto"/>
        <w:jc w:val="center"/>
        <w:rPr>
          <w:sz w:val="24"/>
          <w:szCs w:val="24"/>
        </w:rPr>
      </w:pPr>
    </w:p>
    <w:p w:rsidR="00D66D57" w:rsidRPr="002A2DB3" w:rsidRDefault="00D66D57" w:rsidP="00D66D57">
      <w:pPr>
        <w:spacing w:line="240" w:lineRule="exact"/>
        <w:jc w:val="center"/>
        <w:rPr>
          <w:b/>
          <w:sz w:val="24"/>
          <w:szCs w:val="24"/>
        </w:rPr>
      </w:pPr>
      <w:r w:rsidRPr="002A2DB3">
        <w:rPr>
          <w:b/>
          <w:sz w:val="24"/>
          <w:szCs w:val="24"/>
        </w:rPr>
        <w:t>СОГЛАСИЕ</w:t>
      </w:r>
      <w:r w:rsidRPr="002A2DB3">
        <w:rPr>
          <w:b/>
          <w:sz w:val="24"/>
          <w:szCs w:val="24"/>
        </w:rPr>
        <w:br/>
        <w:t>на обработку персональных данных</w:t>
      </w:r>
    </w:p>
    <w:p w:rsidR="00D66D57" w:rsidRPr="002A2DB3" w:rsidRDefault="00D66D57" w:rsidP="00D66D57">
      <w:pPr>
        <w:jc w:val="center"/>
        <w:rPr>
          <w:sz w:val="24"/>
          <w:szCs w:val="24"/>
        </w:rPr>
      </w:pPr>
    </w:p>
    <w:p w:rsidR="00D66D57" w:rsidRPr="002A2DB3" w:rsidRDefault="00D66D57" w:rsidP="00D66D57">
      <w:pPr>
        <w:tabs>
          <w:tab w:val="right" w:pos="9923"/>
        </w:tabs>
        <w:ind w:firstLine="567"/>
        <w:rPr>
          <w:sz w:val="24"/>
          <w:szCs w:val="24"/>
        </w:rPr>
      </w:pPr>
      <w:r w:rsidRPr="002A2DB3">
        <w:rPr>
          <w:sz w:val="24"/>
          <w:szCs w:val="24"/>
        </w:rPr>
        <w:t xml:space="preserve">Я,  </w:t>
      </w:r>
      <w:r w:rsidRPr="002A2DB3">
        <w:rPr>
          <w:sz w:val="24"/>
          <w:szCs w:val="24"/>
        </w:rPr>
        <w:tab/>
        <w:t>,</w:t>
      </w:r>
    </w:p>
    <w:p w:rsidR="00D66D57" w:rsidRPr="002A2DB3" w:rsidRDefault="00D66D57" w:rsidP="00D66D57">
      <w:pPr>
        <w:pBdr>
          <w:top w:val="single" w:sz="4" w:space="1" w:color="auto"/>
        </w:pBdr>
        <w:ind w:left="907" w:right="113"/>
        <w:jc w:val="center"/>
        <w:rPr>
          <w:sz w:val="24"/>
          <w:szCs w:val="24"/>
        </w:rPr>
      </w:pPr>
      <w:r w:rsidRPr="002A2DB3">
        <w:rPr>
          <w:sz w:val="24"/>
          <w:szCs w:val="24"/>
        </w:rPr>
        <w:t>(фамилия, имя и отчество)</w:t>
      </w:r>
    </w:p>
    <w:p w:rsidR="00D66D57" w:rsidRPr="002A2DB3" w:rsidRDefault="00D66D57" w:rsidP="00D66D57">
      <w:pPr>
        <w:jc w:val="both"/>
        <w:rPr>
          <w:sz w:val="24"/>
          <w:szCs w:val="24"/>
        </w:rPr>
      </w:pPr>
      <w:r w:rsidRPr="002A2DB3">
        <w:rPr>
          <w:sz w:val="24"/>
          <w:szCs w:val="24"/>
        </w:rPr>
        <w:t xml:space="preserve">даю согласие органам военной прокуратуры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(персональных данных несовершеннолетних лиц, чьи интересы я представляю) в целях участия в подпрограмме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– 2020 годы, а именно на совершение действий, предусмотренных </w:t>
      </w:r>
      <w:r w:rsidRPr="002A2DB3">
        <w:rPr>
          <w:sz w:val="24"/>
          <w:szCs w:val="24"/>
        </w:rPr>
        <w:lastRenderedPageBreak/>
        <w:t xml:space="preserve">пунктом 3 статьи 3 Федерального закона «О персональных данных», со сведениями, представленными мной в: </w:t>
      </w:r>
    </w:p>
    <w:p w:rsidR="00D66D57" w:rsidRPr="002A2DB3" w:rsidRDefault="00D66D57" w:rsidP="00D66D57">
      <w:pPr>
        <w:rPr>
          <w:sz w:val="24"/>
          <w:szCs w:val="24"/>
        </w:rPr>
      </w:pPr>
    </w:p>
    <w:p w:rsidR="00D66D57" w:rsidRPr="002A2DB3" w:rsidRDefault="00D66D57" w:rsidP="00D66D57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A2DB3">
        <w:rPr>
          <w:sz w:val="24"/>
          <w:szCs w:val="24"/>
        </w:rPr>
        <w:t>(наименование органа военной прокуратуры)</w:t>
      </w:r>
    </w:p>
    <w:p w:rsidR="00D66D57" w:rsidRPr="002A2DB3" w:rsidRDefault="00D66D57" w:rsidP="00D66D57">
      <w:pPr>
        <w:jc w:val="both"/>
        <w:rPr>
          <w:sz w:val="24"/>
          <w:szCs w:val="24"/>
        </w:rPr>
      </w:pPr>
      <w:r w:rsidRPr="002A2DB3">
        <w:rPr>
          <w:sz w:val="24"/>
          <w:szCs w:val="24"/>
        </w:rPr>
        <w:t>для участия в указанной подпрограмме.</w:t>
      </w:r>
    </w:p>
    <w:p w:rsidR="00D66D57" w:rsidRPr="002A2DB3" w:rsidRDefault="00D66D57" w:rsidP="00D66D57">
      <w:pPr>
        <w:spacing w:after="720"/>
        <w:ind w:firstLine="567"/>
        <w:jc w:val="both"/>
        <w:rPr>
          <w:sz w:val="24"/>
          <w:szCs w:val="24"/>
        </w:rPr>
      </w:pPr>
      <w:r w:rsidRPr="002A2DB3">
        <w:rPr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           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119"/>
      </w:tblGrid>
      <w:tr w:rsidR="00D66D57" w:rsidRPr="002A2DB3" w:rsidTr="004E5DC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2A2DB3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2A2DB3" w:rsidRDefault="00D66D57" w:rsidP="004E5DC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2A2DB3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</w:tr>
      <w:tr w:rsidR="00D66D57" w:rsidRPr="002A2DB3" w:rsidTr="004E5DC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6D57" w:rsidRPr="002A2DB3" w:rsidRDefault="00D66D57" w:rsidP="004E5DC6">
            <w:pPr>
              <w:jc w:val="center"/>
              <w:rPr>
                <w:sz w:val="24"/>
                <w:szCs w:val="24"/>
              </w:rPr>
            </w:pPr>
            <w:r w:rsidRPr="002A2DB3">
              <w:rPr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6D57" w:rsidRPr="002A2DB3" w:rsidRDefault="00D66D57" w:rsidP="004E5DC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6D57" w:rsidRPr="002A2DB3" w:rsidRDefault="00D66D57" w:rsidP="004E5DC6">
            <w:pPr>
              <w:jc w:val="center"/>
              <w:rPr>
                <w:sz w:val="24"/>
                <w:szCs w:val="24"/>
              </w:rPr>
            </w:pPr>
            <w:r w:rsidRPr="002A2DB3">
              <w:rPr>
                <w:sz w:val="24"/>
                <w:szCs w:val="24"/>
              </w:rPr>
              <w:t>(фамилия и инициалы)</w:t>
            </w:r>
          </w:p>
        </w:tc>
      </w:tr>
    </w:tbl>
    <w:p w:rsidR="00D66D57" w:rsidRPr="002A2DB3" w:rsidRDefault="00D66D57" w:rsidP="00D66D57">
      <w:pPr>
        <w:jc w:val="right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D66D57" w:rsidRPr="002A2DB3" w:rsidTr="004E5DC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2A2DB3" w:rsidRDefault="00D66D57" w:rsidP="004E5DC6">
            <w:pPr>
              <w:rPr>
                <w:sz w:val="24"/>
                <w:szCs w:val="24"/>
              </w:rPr>
            </w:pPr>
            <w:r w:rsidRPr="002A2DB3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2A2DB3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2A2DB3" w:rsidRDefault="00D66D57" w:rsidP="004E5DC6">
            <w:pPr>
              <w:rPr>
                <w:sz w:val="24"/>
                <w:szCs w:val="24"/>
              </w:rPr>
            </w:pPr>
            <w:r w:rsidRPr="002A2DB3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2A2DB3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2A2DB3" w:rsidRDefault="00D66D57" w:rsidP="004E5DC6">
            <w:pPr>
              <w:jc w:val="right"/>
              <w:rPr>
                <w:sz w:val="24"/>
                <w:szCs w:val="24"/>
              </w:rPr>
            </w:pPr>
            <w:r w:rsidRPr="002A2DB3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D57" w:rsidRPr="002A2DB3" w:rsidRDefault="00D66D57" w:rsidP="004E5D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57" w:rsidRPr="002A2DB3" w:rsidRDefault="00D66D57" w:rsidP="004E5DC6">
            <w:pPr>
              <w:ind w:left="57"/>
              <w:rPr>
                <w:sz w:val="24"/>
                <w:szCs w:val="24"/>
              </w:rPr>
            </w:pPr>
            <w:r w:rsidRPr="002A2DB3">
              <w:rPr>
                <w:sz w:val="24"/>
                <w:szCs w:val="24"/>
              </w:rPr>
              <w:t>г.</w:t>
            </w:r>
          </w:p>
        </w:tc>
      </w:tr>
      <w:tr w:rsidR="00D66D57" w:rsidRPr="002A2DB3" w:rsidTr="004E5DC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6D57" w:rsidRPr="002A2DB3" w:rsidRDefault="00D66D57" w:rsidP="004E5D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6D57" w:rsidRPr="002A2DB3" w:rsidRDefault="00D66D57" w:rsidP="004E5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6D57" w:rsidRPr="002A2DB3" w:rsidRDefault="00D66D57" w:rsidP="004E5DC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66D57" w:rsidRPr="002A2DB3" w:rsidRDefault="00D66D57" w:rsidP="004E5DC6">
            <w:pPr>
              <w:jc w:val="center"/>
              <w:rPr>
                <w:sz w:val="24"/>
                <w:szCs w:val="24"/>
              </w:rPr>
            </w:pPr>
            <w:r w:rsidRPr="002A2DB3">
              <w:rPr>
                <w:sz w:val="24"/>
                <w:szCs w:val="24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66D57" w:rsidRPr="002A2DB3" w:rsidRDefault="00D66D57" w:rsidP="004E5DC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D57" w:rsidRPr="002A2DB3" w:rsidRDefault="00D66D57" w:rsidP="004E5D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6D57" w:rsidRPr="002A2DB3" w:rsidRDefault="00D66D57" w:rsidP="004E5DC6">
            <w:pPr>
              <w:ind w:left="57"/>
              <w:rPr>
                <w:sz w:val="24"/>
                <w:szCs w:val="24"/>
              </w:rPr>
            </w:pPr>
          </w:p>
        </w:tc>
      </w:tr>
    </w:tbl>
    <w:p w:rsidR="00D66D57" w:rsidRPr="002A2DB3" w:rsidRDefault="00D66D57" w:rsidP="00D66D57">
      <w:pPr>
        <w:spacing w:before="360"/>
        <w:ind w:left="1389" w:hanging="1389"/>
        <w:jc w:val="both"/>
        <w:rPr>
          <w:sz w:val="24"/>
          <w:szCs w:val="24"/>
        </w:rPr>
      </w:pPr>
      <w:r w:rsidRPr="002A2DB3">
        <w:rPr>
          <w:i/>
          <w:sz w:val="24"/>
          <w:szCs w:val="24"/>
        </w:rPr>
        <w:t>Примечание.</w:t>
      </w:r>
      <w:r w:rsidRPr="002A2DB3">
        <w:rPr>
          <w:sz w:val="24"/>
          <w:szCs w:val="24"/>
        </w:rPr>
        <w:t> Согласие на обработку персональных данных несовершеннолетних лиц подписывают их законные представители.</w:t>
      </w:r>
    </w:p>
    <w:p w:rsidR="00D66D57" w:rsidRPr="002A2DB3" w:rsidRDefault="00D66D57" w:rsidP="00D66D57">
      <w:pPr>
        <w:spacing w:before="360"/>
        <w:ind w:left="1389" w:hanging="1389"/>
        <w:jc w:val="both"/>
        <w:rPr>
          <w:sz w:val="24"/>
          <w:szCs w:val="24"/>
        </w:rPr>
      </w:pPr>
    </w:p>
    <w:p w:rsidR="00D66D57" w:rsidRDefault="00D66D57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C6F" w:rsidRDefault="00D85C6F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C6F" w:rsidRDefault="00D85C6F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C6F" w:rsidRDefault="00D85C6F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C6F" w:rsidRDefault="00D85C6F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C6F" w:rsidRDefault="00D85C6F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C6F" w:rsidRDefault="00D85C6F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C6F" w:rsidRDefault="00D85C6F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C6F" w:rsidRDefault="00D85C6F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C6F" w:rsidRDefault="00D85C6F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C6F" w:rsidRDefault="00D85C6F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C6F" w:rsidRDefault="00D85C6F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C6F" w:rsidRDefault="00D85C6F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C6F" w:rsidRDefault="00D85C6F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D85C6F" w:rsidSect="000B7694">
          <w:footerReference w:type="default" r:id="rId8"/>
          <w:pgSz w:w="11900" w:h="16800"/>
          <w:pgMar w:top="1134" w:right="1134" w:bottom="1134" w:left="1134" w:header="720" w:footer="509" w:gutter="0"/>
          <w:cols w:space="720"/>
          <w:noEndnote/>
          <w:titlePg/>
          <w:docGrid w:linePitch="299"/>
        </w:sectPr>
      </w:pPr>
    </w:p>
    <w:p w:rsidR="00E91889" w:rsidRPr="00595D5C" w:rsidRDefault="00E91889" w:rsidP="00E91889">
      <w:pPr>
        <w:spacing w:line="240" w:lineRule="exact"/>
        <w:ind w:left="13608"/>
        <w:rPr>
          <w:sz w:val="24"/>
        </w:rPr>
      </w:pPr>
      <w:r w:rsidRPr="00595D5C">
        <w:rPr>
          <w:sz w:val="24"/>
        </w:rPr>
        <w:lastRenderedPageBreak/>
        <w:t>Приложение № 10</w:t>
      </w:r>
      <w:r w:rsidRPr="00595D5C">
        <w:rPr>
          <w:sz w:val="24"/>
        </w:rPr>
        <w:br/>
        <w:t>(к п. 19)</w:t>
      </w:r>
    </w:p>
    <w:p w:rsidR="00E91889" w:rsidRPr="00595D5C" w:rsidRDefault="00E91889" w:rsidP="00E91889">
      <w:pPr>
        <w:spacing w:line="240" w:lineRule="exact"/>
        <w:jc w:val="center"/>
        <w:rPr>
          <w:b/>
          <w:sz w:val="28"/>
          <w:szCs w:val="26"/>
        </w:rPr>
      </w:pPr>
      <w:r w:rsidRPr="00595D5C">
        <w:rPr>
          <w:b/>
          <w:caps/>
          <w:sz w:val="28"/>
          <w:szCs w:val="26"/>
        </w:rPr>
        <w:t xml:space="preserve">книга </w:t>
      </w:r>
      <w:r w:rsidRPr="00595D5C">
        <w:rPr>
          <w:b/>
          <w:sz w:val="28"/>
          <w:szCs w:val="26"/>
        </w:rPr>
        <w:t xml:space="preserve">УЧЕТА </w:t>
      </w:r>
    </w:p>
    <w:p w:rsidR="00E91889" w:rsidRPr="00595D5C" w:rsidRDefault="00E91889" w:rsidP="00E91889">
      <w:pPr>
        <w:spacing w:line="240" w:lineRule="exact"/>
        <w:jc w:val="center"/>
        <w:rPr>
          <w:b/>
          <w:caps/>
          <w:sz w:val="28"/>
          <w:szCs w:val="26"/>
        </w:rPr>
      </w:pPr>
      <w:r w:rsidRPr="00595D5C">
        <w:rPr>
          <w:b/>
          <w:sz w:val="28"/>
          <w:szCs w:val="26"/>
        </w:rPr>
        <w:t>выданных государственных жилищных сертификатов</w:t>
      </w:r>
    </w:p>
    <w:p w:rsidR="00E91889" w:rsidRPr="00595D5C" w:rsidRDefault="00E91889" w:rsidP="00E91889">
      <w:pPr>
        <w:ind w:left="2835" w:right="2806"/>
        <w:jc w:val="center"/>
        <w:rPr>
          <w:sz w:val="26"/>
          <w:szCs w:val="26"/>
        </w:rPr>
      </w:pPr>
    </w:p>
    <w:p w:rsidR="00E91889" w:rsidRPr="00595D5C" w:rsidRDefault="00E91889" w:rsidP="00E91889">
      <w:pPr>
        <w:pBdr>
          <w:top w:val="single" w:sz="4" w:space="1" w:color="auto"/>
        </w:pBdr>
        <w:spacing w:after="240"/>
        <w:ind w:left="2835" w:right="2807"/>
        <w:jc w:val="center"/>
      </w:pPr>
      <w:r w:rsidRPr="00595D5C">
        <w:t>(наименование органа военной прокуратуры, вручившей сертификат)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169"/>
        <w:gridCol w:w="1170"/>
        <w:gridCol w:w="1169"/>
        <w:gridCol w:w="1170"/>
        <w:gridCol w:w="1843"/>
        <w:gridCol w:w="1630"/>
        <w:gridCol w:w="1630"/>
        <w:gridCol w:w="1418"/>
        <w:gridCol w:w="2126"/>
        <w:gridCol w:w="1701"/>
      </w:tblGrid>
      <w:tr w:rsidR="00E91889" w:rsidRPr="00595D5C" w:rsidTr="004E5DC6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95" w:type="dxa"/>
            <w:vMerge w:val="restart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№</w:t>
            </w:r>
            <w:r w:rsidRPr="00595D5C">
              <w:rPr>
                <w:sz w:val="24"/>
              </w:rPr>
              <w:br/>
              <w:t>п/п</w:t>
            </w:r>
          </w:p>
        </w:tc>
        <w:tc>
          <w:tcPr>
            <w:tcW w:w="4678" w:type="dxa"/>
            <w:gridSpan w:val="4"/>
            <w:vAlign w:val="center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Сертификат</w:t>
            </w:r>
          </w:p>
        </w:tc>
        <w:tc>
          <w:tcPr>
            <w:tcW w:w="6521" w:type="dxa"/>
            <w:gridSpan w:val="4"/>
            <w:vAlign w:val="center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Данные о получателе сертификата</w:t>
            </w:r>
          </w:p>
        </w:tc>
        <w:tc>
          <w:tcPr>
            <w:tcW w:w="2126" w:type="dxa"/>
            <w:vMerge w:val="restart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Подпись лица, проверившего документы</w:t>
            </w:r>
            <w:r w:rsidRPr="00595D5C">
              <w:rPr>
                <w:sz w:val="24"/>
              </w:rPr>
              <w:br/>
              <w:t>и вручившего сертификат</w:t>
            </w:r>
          </w:p>
        </w:tc>
        <w:tc>
          <w:tcPr>
            <w:tcW w:w="1701" w:type="dxa"/>
            <w:vMerge w:val="restart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Подпись владельца сертификата, дата</w:t>
            </w:r>
          </w:p>
        </w:tc>
      </w:tr>
      <w:tr w:rsidR="00E91889" w:rsidRPr="00595D5C" w:rsidTr="004E5DC6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595" w:type="dxa"/>
            <w:vMerge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  <w:vMerge w:val="restart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серия</w:t>
            </w:r>
          </w:p>
        </w:tc>
        <w:tc>
          <w:tcPr>
            <w:tcW w:w="1170" w:type="dxa"/>
            <w:vMerge w:val="restart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номер</w:t>
            </w:r>
          </w:p>
        </w:tc>
        <w:tc>
          <w:tcPr>
            <w:tcW w:w="1169" w:type="dxa"/>
            <w:vMerge w:val="restart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дата выдачи</w:t>
            </w:r>
          </w:p>
        </w:tc>
        <w:tc>
          <w:tcPr>
            <w:tcW w:w="1170" w:type="dxa"/>
            <w:vMerge w:val="restart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размер пре</w:t>
            </w:r>
            <w:r w:rsidRPr="00595D5C">
              <w:rPr>
                <w:sz w:val="24"/>
              </w:rPr>
              <w:softHyphen/>
              <w:t>дос</w:t>
            </w:r>
            <w:r w:rsidRPr="00595D5C">
              <w:rPr>
                <w:sz w:val="24"/>
              </w:rPr>
              <w:softHyphen/>
              <w:t>тав</w:t>
            </w:r>
            <w:r w:rsidRPr="00595D5C">
              <w:rPr>
                <w:sz w:val="24"/>
              </w:rPr>
              <w:softHyphen/>
              <w:t>ляе</w:t>
            </w:r>
            <w:r w:rsidRPr="00595D5C">
              <w:rPr>
                <w:sz w:val="24"/>
              </w:rPr>
              <w:softHyphen/>
              <w:t>мой суб</w:t>
            </w:r>
            <w:r w:rsidRPr="00595D5C">
              <w:rPr>
                <w:sz w:val="24"/>
              </w:rPr>
              <w:softHyphen/>
              <w:t>си</w:t>
            </w:r>
            <w:r w:rsidRPr="00595D5C">
              <w:rPr>
                <w:sz w:val="24"/>
              </w:rPr>
              <w:softHyphen/>
              <w:t>дии (руб.)</w:t>
            </w:r>
          </w:p>
        </w:tc>
        <w:tc>
          <w:tcPr>
            <w:tcW w:w="1843" w:type="dxa"/>
            <w:vMerge w:val="restart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Ф.И.О. владельца</w:t>
            </w:r>
          </w:p>
        </w:tc>
        <w:tc>
          <w:tcPr>
            <w:tcW w:w="3260" w:type="dxa"/>
            <w:gridSpan w:val="2"/>
            <w:vAlign w:val="center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паспорт</w:t>
            </w:r>
          </w:p>
        </w:tc>
        <w:tc>
          <w:tcPr>
            <w:tcW w:w="1418" w:type="dxa"/>
            <w:vMerge w:val="restart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 xml:space="preserve">состав семьи, включая получателя сертификата </w:t>
            </w:r>
          </w:p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 xml:space="preserve"> (чел.)</w:t>
            </w:r>
          </w:p>
        </w:tc>
        <w:tc>
          <w:tcPr>
            <w:tcW w:w="2126" w:type="dxa"/>
            <w:vMerge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</w:p>
        </w:tc>
      </w:tr>
      <w:tr w:rsidR="00E91889" w:rsidRPr="00595D5C" w:rsidTr="004E5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  <w:vMerge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vMerge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  <w:vMerge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vMerge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серия, номер</w:t>
            </w:r>
          </w:p>
        </w:tc>
        <w:tc>
          <w:tcPr>
            <w:tcW w:w="1630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 xml:space="preserve">кем, когда </w:t>
            </w:r>
          </w:p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выдан</w:t>
            </w:r>
          </w:p>
        </w:tc>
        <w:tc>
          <w:tcPr>
            <w:tcW w:w="1418" w:type="dxa"/>
            <w:vMerge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</w:p>
        </w:tc>
      </w:tr>
      <w:tr w:rsidR="00E91889" w:rsidRPr="00595D5C" w:rsidTr="004E5DC6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1</w:t>
            </w:r>
          </w:p>
        </w:tc>
        <w:tc>
          <w:tcPr>
            <w:tcW w:w="1169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2</w:t>
            </w:r>
          </w:p>
        </w:tc>
        <w:tc>
          <w:tcPr>
            <w:tcW w:w="1170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3</w:t>
            </w:r>
          </w:p>
        </w:tc>
        <w:tc>
          <w:tcPr>
            <w:tcW w:w="1169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4</w:t>
            </w:r>
          </w:p>
        </w:tc>
        <w:tc>
          <w:tcPr>
            <w:tcW w:w="1170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6</w:t>
            </w:r>
          </w:p>
        </w:tc>
        <w:tc>
          <w:tcPr>
            <w:tcW w:w="1630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7</w:t>
            </w:r>
          </w:p>
        </w:tc>
        <w:tc>
          <w:tcPr>
            <w:tcW w:w="1630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9</w:t>
            </w:r>
          </w:p>
        </w:tc>
        <w:tc>
          <w:tcPr>
            <w:tcW w:w="2126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  <w:r w:rsidRPr="00595D5C">
              <w:rPr>
                <w:sz w:val="24"/>
              </w:rPr>
              <w:t>11</w:t>
            </w:r>
          </w:p>
        </w:tc>
      </w:tr>
      <w:tr w:rsidR="00E91889" w:rsidRPr="00595D5C" w:rsidTr="004E5DC6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E91889" w:rsidRPr="00595D5C" w:rsidRDefault="00E91889" w:rsidP="004E5DC6">
            <w:pPr>
              <w:rPr>
                <w:sz w:val="24"/>
              </w:rPr>
            </w:pPr>
          </w:p>
        </w:tc>
        <w:tc>
          <w:tcPr>
            <w:tcW w:w="1630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E91889" w:rsidRPr="00595D5C" w:rsidRDefault="00E91889" w:rsidP="004E5DC6">
            <w:pPr>
              <w:jc w:val="center"/>
              <w:rPr>
                <w:sz w:val="24"/>
              </w:rPr>
            </w:pPr>
          </w:p>
        </w:tc>
      </w:tr>
    </w:tbl>
    <w:p w:rsidR="00E91889" w:rsidRPr="00595D5C" w:rsidRDefault="00E91889" w:rsidP="00E91889"/>
    <w:p w:rsidR="00D85C6F" w:rsidRDefault="00D85C6F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1889" w:rsidRDefault="00E91889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1889" w:rsidRDefault="00E91889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1889" w:rsidRDefault="00E91889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E91889" w:rsidSect="00D85C6F">
          <w:pgSz w:w="16800" w:h="11900" w:orient="landscape"/>
          <w:pgMar w:top="1134" w:right="1134" w:bottom="1134" w:left="1134" w:header="720" w:footer="510" w:gutter="0"/>
          <w:cols w:space="720"/>
          <w:noEndnote/>
          <w:titlePg/>
          <w:docGrid w:linePitch="299"/>
        </w:sectPr>
      </w:pPr>
    </w:p>
    <w:p w:rsidR="00E91889" w:rsidRPr="007F2016" w:rsidRDefault="00E91889" w:rsidP="00E91889">
      <w:pPr>
        <w:widowControl w:val="0"/>
        <w:autoSpaceDE w:val="0"/>
        <w:autoSpaceDN w:val="0"/>
        <w:adjustRightInd w:val="0"/>
        <w:spacing w:after="0" w:line="240" w:lineRule="exact"/>
        <w:ind w:left="7371"/>
        <w:rPr>
          <w:rFonts w:ascii="Times New Roman" w:eastAsiaTheme="minorEastAsia" w:hAnsi="Times New Roman" w:cs="Times New Roman"/>
          <w:bCs/>
          <w:sz w:val="24"/>
          <w:szCs w:val="20"/>
          <w:lang w:eastAsia="ru-RU"/>
        </w:rPr>
      </w:pPr>
      <w:bookmarkStart w:id="3" w:name="sub_1300"/>
      <w:r w:rsidRPr="007F2016">
        <w:rPr>
          <w:rFonts w:ascii="Times New Roman" w:eastAsiaTheme="minorEastAsia" w:hAnsi="Times New Roman" w:cs="Times New Roman"/>
          <w:bCs/>
          <w:sz w:val="24"/>
          <w:szCs w:val="20"/>
          <w:lang w:eastAsia="ru-RU"/>
        </w:rPr>
        <w:lastRenderedPageBreak/>
        <w:t xml:space="preserve">Приложение № 11 </w:t>
      </w:r>
    </w:p>
    <w:p w:rsidR="00E91889" w:rsidRPr="007F2016" w:rsidRDefault="00E91889" w:rsidP="00E91889">
      <w:pPr>
        <w:widowControl w:val="0"/>
        <w:autoSpaceDE w:val="0"/>
        <w:autoSpaceDN w:val="0"/>
        <w:adjustRightInd w:val="0"/>
        <w:spacing w:after="0" w:line="240" w:lineRule="exact"/>
        <w:ind w:left="7371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7F2016">
        <w:rPr>
          <w:rFonts w:ascii="Times New Roman" w:eastAsiaTheme="minorEastAsia" w:hAnsi="Times New Roman" w:cs="Times New Roman"/>
          <w:bCs/>
          <w:sz w:val="24"/>
          <w:szCs w:val="20"/>
          <w:lang w:eastAsia="ru-RU"/>
        </w:rPr>
        <w:t>(к п. 20)</w:t>
      </w:r>
      <w:r w:rsidRPr="007F2016">
        <w:rPr>
          <w:rFonts w:ascii="Times New Roman" w:eastAsiaTheme="minorEastAsia" w:hAnsi="Times New Roman" w:cs="Times New Roman"/>
          <w:bCs/>
          <w:sz w:val="24"/>
          <w:szCs w:val="20"/>
          <w:lang w:eastAsia="ru-RU"/>
        </w:rPr>
        <w:br/>
      </w:r>
      <w:bookmarkEnd w:id="3"/>
    </w:p>
    <w:p w:rsidR="00E91889" w:rsidRPr="007F2016" w:rsidRDefault="00E91889" w:rsidP="00E91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91889" w:rsidRPr="007F2016" w:rsidRDefault="00E91889" w:rsidP="00E91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91889" w:rsidRPr="007F2016" w:rsidRDefault="00E91889" w:rsidP="00E9188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F201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ПЕРЕЧЕНЬ</w:t>
      </w:r>
      <w:r w:rsidRPr="007F201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выданных государственных жилищных сертификатов </w:t>
      </w:r>
    </w:p>
    <w:p w:rsidR="00E91889" w:rsidRPr="007F2016" w:rsidRDefault="00E91889" w:rsidP="00E9188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F201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(невыданных, возвращенных владельцами)</w:t>
      </w:r>
    </w:p>
    <w:p w:rsidR="00E91889" w:rsidRPr="007F2016" w:rsidRDefault="00E91889" w:rsidP="00E91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0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в_________________________________за_____________________20____года</w:t>
      </w:r>
    </w:p>
    <w:p w:rsidR="00E91889" w:rsidRPr="007F2016" w:rsidRDefault="00E91889" w:rsidP="00E91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Cs w:val="20"/>
          <w:lang w:eastAsia="ru-RU"/>
        </w:rPr>
      </w:pPr>
      <w:r w:rsidRPr="007F2016">
        <w:rPr>
          <w:rFonts w:ascii="Times New Roman" w:eastAsiaTheme="minorEastAsia" w:hAnsi="Times New Roman" w:cs="Times New Roman"/>
          <w:szCs w:val="20"/>
          <w:lang w:eastAsia="ru-RU"/>
        </w:rPr>
        <w:t xml:space="preserve">           (наименование органа военной прокуратуры)                            (месяц)</w:t>
      </w:r>
    </w:p>
    <w:p w:rsidR="00E91889" w:rsidRPr="007F2016" w:rsidRDefault="00E91889" w:rsidP="00E91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763"/>
        <w:gridCol w:w="1356"/>
        <w:gridCol w:w="1417"/>
        <w:gridCol w:w="1418"/>
        <w:gridCol w:w="1559"/>
        <w:gridCol w:w="1701"/>
      </w:tblGrid>
      <w:tr w:rsidR="00E91889" w:rsidRPr="007F2016" w:rsidTr="004E5DC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7F2016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bookmarkStart w:id="4" w:name="sub_1301"/>
            <w:r w:rsidRPr="007F2016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№ п/п</w:t>
            </w:r>
            <w:bookmarkEnd w:id="4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7F2016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F2016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Серия, номер и дата оформления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7F2016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F2016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Фамилия,</w:t>
            </w:r>
          </w:p>
          <w:p w:rsidR="00E91889" w:rsidRPr="007F2016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F2016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7F2016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F2016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Серия и номер паспорта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7F2016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F2016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Дата получения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7F2016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F2016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Дата выдачи владельцу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889" w:rsidRPr="007F2016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7F2016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Примечание (причина невыдачи, возврата)</w:t>
            </w:r>
          </w:p>
        </w:tc>
      </w:tr>
      <w:tr w:rsidR="00E91889" w:rsidRPr="007F2016" w:rsidTr="004E5DC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7F2016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7F2016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7F2016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7F2016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7F2016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7F2016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7F2016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7F2016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7F2016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7F2016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7F2016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7F2016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889" w:rsidRPr="007F2016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</w:pPr>
            <w:r w:rsidRPr="007F2016">
              <w:rPr>
                <w:rFonts w:ascii="Times New Roman" w:eastAsiaTheme="minorEastAsia" w:hAnsi="Times New Roman" w:cs="Times New Roman"/>
                <w:sz w:val="24"/>
                <w:szCs w:val="26"/>
                <w:lang w:eastAsia="ru-RU"/>
              </w:rPr>
              <w:t>7</w:t>
            </w:r>
          </w:p>
        </w:tc>
      </w:tr>
      <w:tr w:rsidR="00E91889" w:rsidRPr="007F2016" w:rsidTr="004E5DC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7F2016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7F2016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7F2016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7F2016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7F2016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7F2016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889" w:rsidRPr="007F2016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91889" w:rsidRPr="007F2016" w:rsidRDefault="00E91889" w:rsidP="00E9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889" w:rsidRPr="007F2016" w:rsidRDefault="00E91889" w:rsidP="00E9188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0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Военный прокурор </w:t>
      </w:r>
    </w:p>
    <w:p w:rsidR="00E91889" w:rsidRPr="007F2016" w:rsidRDefault="00E91889" w:rsidP="00E9188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1889" w:rsidRPr="007F2016" w:rsidRDefault="00E91889" w:rsidP="00E9188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67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0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(наименование органа военной прокуратуры)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362"/>
        <w:gridCol w:w="2190"/>
        <w:gridCol w:w="283"/>
        <w:gridCol w:w="2835"/>
      </w:tblGrid>
      <w:tr w:rsidR="00E91889" w:rsidRPr="007F2016" w:rsidTr="004E5DC6">
        <w:tc>
          <w:tcPr>
            <w:tcW w:w="3714" w:type="dxa"/>
            <w:tcBorders>
              <w:top w:val="nil"/>
              <w:left w:val="nil"/>
              <w:bottom w:val="single" w:sz="4" w:space="0" w:color="auto"/>
            </w:tcBorders>
          </w:tcPr>
          <w:p w:rsidR="00E91889" w:rsidRPr="007F2016" w:rsidRDefault="00E91889" w:rsidP="004E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right w:val="nil"/>
            </w:tcBorders>
          </w:tcPr>
          <w:p w:rsidR="00E91889" w:rsidRPr="007F2016" w:rsidRDefault="00E91889" w:rsidP="004E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889" w:rsidRPr="007F2016" w:rsidRDefault="00E91889" w:rsidP="004E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89" w:rsidRPr="007F2016" w:rsidRDefault="00E91889" w:rsidP="004E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889" w:rsidRPr="007F2016" w:rsidRDefault="00E91889" w:rsidP="004E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89" w:rsidRPr="007F2016" w:rsidTr="004E5DC6">
        <w:tc>
          <w:tcPr>
            <w:tcW w:w="3714" w:type="dxa"/>
            <w:tcBorders>
              <w:top w:val="nil"/>
              <w:left w:val="nil"/>
              <w:bottom w:val="nil"/>
            </w:tcBorders>
          </w:tcPr>
          <w:p w:rsidR="00E91889" w:rsidRPr="007F2016" w:rsidRDefault="00E91889" w:rsidP="004E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6">
              <w:rPr>
                <w:rFonts w:ascii="Times New Roman" w:hAnsi="Times New Roman" w:cs="Times New Roman"/>
                <w:sz w:val="24"/>
                <w:szCs w:val="24"/>
              </w:rPr>
              <w:t>(воинское звание, классный чин)</w:t>
            </w: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E91889" w:rsidRPr="007F2016" w:rsidRDefault="00E91889" w:rsidP="004E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E91889" w:rsidRPr="007F2016" w:rsidRDefault="00E91889" w:rsidP="004E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1889" w:rsidRPr="007F2016" w:rsidRDefault="00E91889" w:rsidP="004E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889" w:rsidRPr="007F2016" w:rsidRDefault="00E91889" w:rsidP="004E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E91889" w:rsidRPr="007F2016" w:rsidRDefault="00E91889" w:rsidP="00E9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70"/>
        <w:gridCol w:w="1715"/>
        <w:gridCol w:w="338"/>
        <w:gridCol w:w="371"/>
        <w:gridCol w:w="284"/>
      </w:tblGrid>
      <w:tr w:rsidR="00E91889" w:rsidRPr="007F2016" w:rsidTr="004E5DC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89" w:rsidRPr="007F2016" w:rsidRDefault="00E91889" w:rsidP="004E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889" w:rsidRPr="007F2016" w:rsidRDefault="00E91889" w:rsidP="004E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89" w:rsidRPr="007F2016" w:rsidRDefault="00E91889" w:rsidP="004E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889" w:rsidRPr="007F2016" w:rsidRDefault="00E91889" w:rsidP="004E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89" w:rsidRPr="007F2016" w:rsidRDefault="00E91889" w:rsidP="004E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889" w:rsidRPr="007F2016" w:rsidRDefault="00E91889" w:rsidP="004E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89" w:rsidRPr="007F2016" w:rsidRDefault="00E91889" w:rsidP="004E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91889" w:rsidRPr="007F2016" w:rsidRDefault="00E91889" w:rsidP="00E9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889" w:rsidRPr="007F2016" w:rsidRDefault="00E91889" w:rsidP="00E91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16">
        <w:rPr>
          <w:rFonts w:ascii="Times New Roman" w:hAnsi="Times New Roman" w:cs="Times New Roman"/>
          <w:sz w:val="28"/>
          <w:szCs w:val="28"/>
        </w:rPr>
        <w:t>М.П.</w:t>
      </w:r>
    </w:p>
    <w:p w:rsidR="00E91889" w:rsidRPr="007F2016" w:rsidRDefault="00E91889" w:rsidP="00E91889">
      <w:pPr>
        <w:jc w:val="both"/>
      </w:pPr>
    </w:p>
    <w:p w:rsidR="00E91889" w:rsidRPr="007F2016" w:rsidRDefault="00E91889" w:rsidP="00E9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91889" w:rsidRPr="007F2016" w:rsidRDefault="00E91889" w:rsidP="00E91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01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E91889" w:rsidRPr="007F2016" w:rsidRDefault="00E91889" w:rsidP="00E91889">
      <w:pPr>
        <w:jc w:val="both"/>
        <w:rPr>
          <w:sz w:val="26"/>
          <w:szCs w:val="26"/>
        </w:rPr>
      </w:pPr>
    </w:p>
    <w:p w:rsidR="00E91889" w:rsidRPr="007F2016" w:rsidRDefault="00E91889" w:rsidP="00E91889">
      <w:pPr>
        <w:rPr>
          <w:rFonts w:ascii="Times New Roman" w:hAnsi="Times New Roman" w:cs="Times New Roman"/>
          <w:sz w:val="28"/>
          <w:szCs w:val="28"/>
        </w:rPr>
      </w:pPr>
    </w:p>
    <w:p w:rsidR="00E91889" w:rsidRDefault="00E91889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1889" w:rsidRDefault="00E91889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1889" w:rsidRDefault="00E91889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1889" w:rsidRDefault="00E91889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1889" w:rsidRDefault="00E91889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1889" w:rsidRDefault="00E91889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1889" w:rsidRDefault="00E91889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1889" w:rsidRDefault="00E91889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1889" w:rsidRDefault="00E91889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1889" w:rsidRDefault="00E91889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1889" w:rsidRDefault="00E91889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1889" w:rsidRDefault="00E91889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E91889" w:rsidSect="00E91889">
          <w:pgSz w:w="11900" w:h="16800"/>
          <w:pgMar w:top="1134" w:right="1134" w:bottom="1134" w:left="1134" w:header="720" w:footer="510" w:gutter="0"/>
          <w:cols w:space="720"/>
          <w:noEndnote/>
          <w:titlePg/>
          <w:docGrid w:linePitch="299"/>
        </w:sectPr>
      </w:pPr>
    </w:p>
    <w:p w:rsidR="00E91889" w:rsidRPr="00A0403D" w:rsidRDefault="00E91889" w:rsidP="00A0403D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EastAsia" w:hAnsi="Times New Roman" w:cs="Times New Roman"/>
          <w:bCs/>
          <w:sz w:val="24"/>
          <w:szCs w:val="20"/>
          <w:lang w:eastAsia="ru-RU"/>
        </w:rPr>
      </w:pPr>
      <w:bookmarkStart w:id="5" w:name="sub_1400"/>
      <w:r w:rsidRPr="00D32F3A">
        <w:rPr>
          <w:rFonts w:ascii="Times New Roman" w:eastAsiaTheme="minorEastAsia" w:hAnsi="Times New Roman" w:cs="Times New Roman"/>
          <w:bCs/>
          <w:sz w:val="24"/>
          <w:szCs w:val="20"/>
          <w:lang w:eastAsia="ru-RU"/>
        </w:rPr>
        <w:lastRenderedPageBreak/>
        <w:t>Приложение № 12 (к п. 21</w:t>
      </w:r>
      <w:bookmarkEnd w:id="5"/>
      <w:r w:rsidRPr="00D32F3A">
        <w:rPr>
          <w:rFonts w:ascii="Times New Roman" w:eastAsiaTheme="minorEastAsia" w:hAnsi="Times New Roman" w:cs="Times New Roman"/>
          <w:bCs/>
          <w:sz w:val="24"/>
          <w:szCs w:val="20"/>
          <w:lang w:eastAsia="ru-RU"/>
        </w:rPr>
        <w:t>)</w:t>
      </w:r>
    </w:p>
    <w:p w:rsidR="00E91889" w:rsidRPr="00D32F3A" w:rsidRDefault="00E91889" w:rsidP="00E91889">
      <w:pPr>
        <w:spacing w:after="0" w:line="240" w:lineRule="auto"/>
        <w:ind w:left="10631"/>
        <w:rPr>
          <w:rFonts w:ascii="Times New Roman" w:hAnsi="Times New Roman" w:cs="Times New Roman"/>
          <w:sz w:val="8"/>
          <w:szCs w:val="8"/>
        </w:rPr>
      </w:pPr>
    </w:p>
    <w:p w:rsidR="00E91889" w:rsidRPr="00D32F3A" w:rsidRDefault="00E91889" w:rsidP="00E91889">
      <w:pPr>
        <w:spacing w:after="0" w:line="240" w:lineRule="exact"/>
        <w:ind w:left="10632"/>
        <w:rPr>
          <w:rFonts w:ascii="Times New Roman" w:hAnsi="Times New Roman" w:cs="Times New Roman"/>
          <w:sz w:val="24"/>
          <w:szCs w:val="24"/>
        </w:rPr>
      </w:pPr>
      <w:r w:rsidRPr="00D32F3A">
        <w:rPr>
          <w:rFonts w:ascii="Times New Roman" w:hAnsi="Times New Roman" w:cs="Times New Roman"/>
          <w:sz w:val="24"/>
          <w:szCs w:val="24"/>
        </w:rPr>
        <w:t>УТВЕРЖДАЮ</w:t>
      </w:r>
    </w:p>
    <w:p w:rsidR="00E91889" w:rsidRPr="00D32F3A" w:rsidRDefault="00E91889" w:rsidP="00E91889">
      <w:pPr>
        <w:spacing w:after="0" w:line="240" w:lineRule="exact"/>
        <w:ind w:left="10632"/>
        <w:rPr>
          <w:rFonts w:ascii="Times New Roman" w:hAnsi="Times New Roman" w:cs="Times New Roman"/>
          <w:sz w:val="12"/>
          <w:szCs w:val="24"/>
        </w:rPr>
      </w:pPr>
    </w:p>
    <w:p w:rsidR="00E91889" w:rsidRPr="00D32F3A" w:rsidRDefault="00E91889" w:rsidP="00E91889">
      <w:pPr>
        <w:spacing w:after="0" w:line="240" w:lineRule="exact"/>
        <w:ind w:left="10632"/>
        <w:rPr>
          <w:rFonts w:ascii="Times New Roman" w:hAnsi="Times New Roman" w:cs="Times New Roman"/>
          <w:sz w:val="24"/>
          <w:szCs w:val="24"/>
        </w:rPr>
      </w:pPr>
      <w:r w:rsidRPr="00D32F3A">
        <w:rPr>
          <w:rFonts w:ascii="Times New Roman" w:hAnsi="Times New Roman" w:cs="Times New Roman"/>
          <w:sz w:val="24"/>
          <w:szCs w:val="24"/>
        </w:rPr>
        <w:t xml:space="preserve">Заместитель Генерального прокурора Российской Федерации – </w:t>
      </w:r>
    </w:p>
    <w:p w:rsidR="00E91889" w:rsidRPr="00D32F3A" w:rsidRDefault="00E91889" w:rsidP="00E91889">
      <w:pPr>
        <w:spacing w:after="0" w:line="240" w:lineRule="exact"/>
        <w:ind w:left="10632"/>
        <w:rPr>
          <w:rFonts w:ascii="Times New Roman" w:hAnsi="Times New Roman" w:cs="Times New Roman"/>
          <w:sz w:val="24"/>
          <w:szCs w:val="24"/>
        </w:rPr>
      </w:pPr>
      <w:r w:rsidRPr="00D32F3A">
        <w:rPr>
          <w:rFonts w:ascii="Times New Roman" w:hAnsi="Times New Roman" w:cs="Times New Roman"/>
          <w:sz w:val="24"/>
          <w:szCs w:val="24"/>
        </w:rPr>
        <w:t>Главный военный прокурор</w:t>
      </w:r>
    </w:p>
    <w:p w:rsidR="00E91889" w:rsidRPr="00D32F3A" w:rsidRDefault="00E91889" w:rsidP="00E91889">
      <w:pPr>
        <w:spacing w:after="0" w:line="240" w:lineRule="exact"/>
        <w:ind w:left="10632"/>
        <w:rPr>
          <w:rFonts w:ascii="Times New Roman" w:hAnsi="Times New Roman" w:cs="Times New Roman"/>
          <w:sz w:val="24"/>
          <w:szCs w:val="24"/>
        </w:rPr>
      </w:pPr>
    </w:p>
    <w:p w:rsidR="00E91889" w:rsidRPr="00D32F3A" w:rsidRDefault="00E91889" w:rsidP="00E91889">
      <w:pPr>
        <w:pBdr>
          <w:top w:val="single" w:sz="4" w:space="1" w:color="auto"/>
        </w:pBdr>
        <w:spacing w:after="0" w:line="240" w:lineRule="exact"/>
        <w:ind w:left="10632"/>
        <w:jc w:val="center"/>
        <w:rPr>
          <w:rFonts w:ascii="Times New Roman" w:hAnsi="Times New Roman" w:cs="Times New Roman"/>
          <w:sz w:val="20"/>
          <w:szCs w:val="20"/>
        </w:rPr>
      </w:pPr>
      <w:r w:rsidRPr="00D32F3A">
        <w:rPr>
          <w:rFonts w:ascii="Times New Roman" w:hAnsi="Times New Roman" w:cs="Times New Roman"/>
          <w:sz w:val="20"/>
          <w:szCs w:val="20"/>
        </w:rPr>
        <w:t>(воинское звание, классный чин)</w:t>
      </w:r>
    </w:p>
    <w:tbl>
      <w:tblPr>
        <w:tblW w:w="4394" w:type="dxa"/>
        <w:tblInd w:w="106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283"/>
        <w:gridCol w:w="2552"/>
      </w:tblGrid>
      <w:tr w:rsidR="00E91889" w:rsidRPr="00D32F3A" w:rsidTr="004E5DC6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889" w:rsidRPr="00D32F3A" w:rsidRDefault="00E91889" w:rsidP="004E5DC6">
            <w:pPr>
              <w:spacing w:after="0" w:line="240" w:lineRule="exact"/>
              <w:ind w:left="-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89" w:rsidRPr="00D32F3A" w:rsidRDefault="00E91889" w:rsidP="004E5D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889" w:rsidRPr="00D32F3A" w:rsidRDefault="00E91889" w:rsidP="004E5D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889" w:rsidRPr="00D32F3A" w:rsidTr="004E5DC6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1889" w:rsidRPr="00D32F3A" w:rsidRDefault="00E91889" w:rsidP="004E5D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3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1889" w:rsidRPr="00D32F3A" w:rsidRDefault="00E91889" w:rsidP="004E5D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91889" w:rsidRPr="00D32F3A" w:rsidRDefault="00E91889" w:rsidP="004E5D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3A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tbl>
      <w:tblPr>
        <w:tblpPr w:leftFromText="180" w:rightFromText="180" w:vertAnchor="text" w:horzAnchor="page" w:tblpX="11807" w:tblpY="114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2"/>
        <w:gridCol w:w="397"/>
        <w:gridCol w:w="426"/>
        <w:gridCol w:w="397"/>
        <w:gridCol w:w="292"/>
        <w:gridCol w:w="292"/>
      </w:tblGrid>
      <w:tr w:rsidR="00E91889" w:rsidRPr="00D32F3A" w:rsidTr="004E5DC6"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889" w:rsidRPr="00D32F3A" w:rsidRDefault="00E91889" w:rsidP="004E5D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89" w:rsidRPr="00D32F3A" w:rsidRDefault="00E91889" w:rsidP="004E5D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889" w:rsidRPr="00D32F3A" w:rsidRDefault="00E91889" w:rsidP="004E5D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89" w:rsidRPr="00D32F3A" w:rsidRDefault="00E91889" w:rsidP="004E5D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3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889" w:rsidRPr="00D32F3A" w:rsidRDefault="00E91889" w:rsidP="004E5D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89" w:rsidRPr="00D32F3A" w:rsidRDefault="00E91889" w:rsidP="004E5DC6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2F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E91889" w:rsidRPr="00D32F3A" w:rsidRDefault="00E91889" w:rsidP="004E5DC6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889" w:rsidRPr="00D32F3A" w:rsidRDefault="00E91889" w:rsidP="00E91889">
      <w:pPr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p w:rsidR="00E91889" w:rsidRPr="00D32F3A" w:rsidRDefault="00E91889" w:rsidP="00E91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91889" w:rsidRPr="00D32F3A" w:rsidRDefault="00E91889" w:rsidP="00E9188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32F3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Решение №________от «_____»______________20_____г.</w:t>
      </w:r>
    </w:p>
    <w:p w:rsidR="00E91889" w:rsidRPr="00D32F3A" w:rsidRDefault="00E91889" w:rsidP="00E9188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32F3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 замене государственного жилищного сертификата</w:t>
      </w:r>
    </w:p>
    <w:p w:rsidR="00E91889" w:rsidRPr="00D32F3A" w:rsidRDefault="00E91889" w:rsidP="00E91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32F3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по____________________________________________________________</w:t>
      </w:r>
    </w:p>
    <w:p w:rsidR="00E91889" w:rsidRPr="00D32F3A" w:rsidRDefault="00E91889" w:rsidP="00E91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2F3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органа военной прокуратуры)</w:t>
      </w:r>
    </w:p>
    <w:p w:rsidR="00E91889" w:rsidRPr="00D32F3A" w:rsidRDefault="00E91889" w:rsidP="00E91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9"/>
        <w:gridCol w:w="3911"/>
        <w:gridCol w:w="1984"/>
        <w:gridCol w:w="3686"/>
        <w:gridCol w:w="4111"/>
      </w:tblGrid>
      <w:tr w:rsidR="00E91889" w:rsidRPr="00D32F3A" w:rsidTr="004E5DC6">
        <w:trPr>
          <w:trHeight w:val="479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D32F3A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6" w:name="sub_1401"/>
            <w:r w:rsidRPr="00D32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 п/п</w:t>
            </w:r>
            <w:bookmarkEnd w:id="6"/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D32F3A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2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Фамилия, имя, отчество владельца сертификата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D32F3A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2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Военная прокуратура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D32F3A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2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Серия, номер, дата выдачи сертификата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889" w:rsidRPr="00D32F3A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2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Обстоятельства замены сертификата</w:t>
            </w:r>
          </w:p>
        </w:tc>
      </w:tr>
      <w:tr w:rsidR="00E91889" w:rsidRPr="00D32F3A" w:rsidTr="004E5DC6">
        <w:trPr>
          <w:trHeight w:val="179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D32F3A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D32F3A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D32F3A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89" w:rsidRPr="00D32F3A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889" w:rsidRPr="00D32F3A" w:rsidRDefault="00E91889" w:rsidP="004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1889" w:rsidRPr="00D32F3A" w:rsidRDefault="00E91889" w:rsidP="00E91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E91889" w:rsidRPr="00D32F3A" w:rsidRDefault="00E91889" w:rsidP="00E9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32F3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Список   получателей  сертификатов по органам военной прокуратуры исх. №___от ___. ___.20___.</w:t>
      </w:r>
    </w:p>
    <w:p w:rsidR="00E91889" w:rsidRPr="00D32F3A" w:rsidRDefault="00E91889" w:rsidP="00E9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32F3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Выдачу нового сертификата осуществить в ____________________________________________ .</w:t>
      </w:r>
    </w:p>
    <w:p w:rsidR="00E91889" w:rsidRPr="00D32F3A" w:rsidRDefault="00E91889" w:rsidP="00E91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2F3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(наименование органа военной прокуратуры)</w:t>
      </w:r>
    </w:p>
    <w:p w:rsidR="00E91889" w:rsidRPr="00D32F3A" w:rsidRDefault="00E91889" w:rsidP="00E9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E91889" w:rsidRPr="00D32F3A" w:rsidRDefault="00E91889" w:rsidP="00E9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32F3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Приложения: 1. Рапорт (заявление) о замене сертификата на____л.</w:t>
      </w:r>
    </w:p>
    <w:p w:rsidR="00E91889" w:rsidRPr="00D32F3A" w:rsidRDefault="00E91889" w:rsidP="00E9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32F3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2. Сертификат (справка о досрочном расторжении договора  банковского счета) на____л.</w:t>
      </w:r>
    </w:p>
    <w:p w:rsidR="00E91889" w:rsidRPr="00D32F3A" w:rsidRDefault="00E91889" w:rsidP="00E9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32F3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3. Документы,  подтверждающие  обстоятельства,  потребовавшие замены выданного сертификата, на ____ л.</w:t>
      </w:r>
    </w:p>
    <w:p w:rsidR="00E91889" w:rsidRPr="00D32F3A" w:rsidRDefault="00E91889" w:rsidP="00E9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32"/>
          <w:lang w:eastAsia="ru-RU"/>
        </w:rPr>
      </w:pPr>
    </w:p>
    <w:p w:rsidR="00E91889" w:rsidRPr="00D32F3A" w:rsidRDefault="00E91889" w:rsidP="00E918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2F3A">
        <w:rPr>
          <w:rFonts w:ascii="Times New Roman" w:eastAsia="Times New Roman" w:hAnsi="Times New Roman" w:cs="Times New Roman"/>
          <w:sz w:val="26"/>
          <w:szCs w:val="26"/>
        </w:rPr>
        <w:t>Военный прокурор</w:t>
      </w:r>
    </w:p>
    <w:p w:rsidR="00E91889" w:rsidRPr="00D32F3A" w:rsidRDefault="00E91889" w:rsidP="00E918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2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1889" w:rsidRPr="00D32F3A" w:rsidRDefault="00E91889" w:rsidP="00E91889">
      <w:pPr>
        <w:pBdr>
          <w:top w:val="single" w:sz="4" w:space="1" w:color="auto"/>
        </w:pBdr>
        <w:spacing w:after="0" w:line="240" w:lineRule="auto"/>
        <w:ind w:right="101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2F3A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органа военной прокуратуры)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9"/>
        <w:gridCol w:w="567"/>
        <w:gridCol w:w="270"/>
        <w:gridCol w:w="1715"/>
        <w:gridCol w:w="338"/>
        <w:gridCol w:w="371"/>
        <w:gridCol w:w="284"/>
        <w:gridCol w:w="362"/>
        <w:gridCol w:w="2190"/>
        <w:gridCol w:w="283"/>
        <w:gridCol w:w="2835"/>
      </w:tblGrid>
      <w:tr w:rsidR="00E91889" w:rsidRPr="00D32F3A" w:rsidTr="004E5DC6">
        <w:tc>
          <w:tcPr>
            <w:tcW w:w="3714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E91889" w:rsidRPr="00D32F3A" w:rsidRDefault="00E91889" w:rsidP="004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right w:val="nil"/>
            </w:tcBorders>
          </w:tcPr>
          <w:p w:rsidR="00E91889" w:rsidRPr="00D32F3A" w:rsidRDefault="00E91889" w:rsidP="004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889" w:rsidRPr="00D32F3A" w:rsidRDefault="00E91889" w:rsidP="004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89" w:rsidRPr="00D32F3A" w:rsidRDefault="00E91889" w:rsidP="004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889" w:rsidRPr="00D32F3A" w:rsidRDefault="00E91889" w:rsidP="004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889" w:rsidRPr="00D32F3A" w:rsidTr="004E5DC6">
        <w:tc>
          <w:tcPr>
            <w:tcW w:w="3714" w:type="dxa"/>
            <w:gridSpan w:val="7"/>
            <w:tcBorders>
              <w:top w:val="nil"/>
              <w:left w:val="nil"/>
              <w:bottom w:val="nil"/>
            </w:tcBorders>
          </w:tcPr>
          <w:p w:rsidR="00E91889" w:rsidRPr="00D32F3A" w:rsidRDefault="00E91889" w:rsidP="004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F3A">
              <w:rPr>
                <w:rFonts w:ascii="Times New Roman" w:eastAsia="Times New Roman" w:hAnsi="Times New Roman" w:cs="Times New Roman"/>
                <w:sz w:val="20"/>
                <w:szCs w:val="20"/>
              </w:rPr>
              <w:t>(воинское звание, классный чин)</w:t>
            </w: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E91889" w:rsidRPr="00D32F3A" w:rsidRDefault="00E91889" w:rsidP="004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E91889" w:rsidRPr="00D32F3A" w:rsidRDefault="00E91889" w:rsidP="004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F3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1889" w:rsidRPr="00D32F3A" w:rsidRDefault="00E91889" w:rsidP="004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1889" w:rsidRPr="00D32F3A" w:rsidRDefault="00E91889" w:rsidP="004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F3A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E91889" w:rsidRPr="00D32F3A" w:rsidTr="004E5DC6">
        <w:trPr>
          <w:gridAfter w:val="4"/>
          <w:wAfter w:w="5669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89" w:rsidRPr="00D32F3A" w:rsidRDefault="00E91889" w:rsidP="004E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F3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889" w:rsidRPr="00D32F3A" w:rsidRDefault="00E91889" w:rsidP="004E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89" w:rsidRPr="00D32F3A" w:rsidRDefault="00E91889" w:rsidP="004E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F3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889" w:rsidRPr="00D32F3A" w:rsidRDefault="00E91889" w:rsidP="004E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89" w:rsidRPr="00D32F3A" w:rsidRDefault="00E91889" w:rsidP="004E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F3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889" w:rsidRPr="00D32F3A" w:rsidRDefault="00E91889" w:rsidP="004E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889" w:rsidRPr="00D32F3A" w:rsidRDefault="00E91889" w:rsidP="004E5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F3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91889" w:rsidRPr="00D32F3A" w:rsidRDefault="00E91889" w:rsidP="00E9188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E91889" w:rsidRPr="00D32F3A" w:rsidRDefault="00E91889" w:rsidP="00E91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2F3A">
        <w:rPr>
          <w:rFonts w:ascii="Times New Roman" w:eastAsia="Times New Roman" w:hAnsi="Times New Roman" w:cs="Times New Roman"/>
          <w:sz w:val="24"/>
          <w:szCs w:val="28"/>
        </w:rPr>
        <w:t>М.П.</w:t>
      </w:r>
    </w:p>
    <w:p w:rsidR="00E91889" w:rsidRPr="00D32F3A" w:rsidRDefault="00E91889" w:rsidP="00E9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32"/>
          <w:lang w:eastAsia="ru-RU"/>
        </w:rPr>
      </w:pPr>
      <w:r w:rsidRPr="00D32F3A">
        <w:rPr>
          <w:rFonts w:ascii="Times New Roman" w:eastAsiaTheme="minorEastAsia" w:hAnsi="Times New Roman" w:cs="Times New Roman"/>
          <w:i/>
          <w:sz w:val="24"/>
          <w:szCs w:val="32"/>
          <w:lang w:eastAsia="ru-RU"/>
        </w:rPr>
        <w:t>Примечание.</w:t>
      </w:r>
      <w:r w:rsidRPr="00D32F3A">
        <w:rPr>
          <w:rFonts w:ascii="Times New Roman" w:eastAsiaTheme="minorEastAsia" w:hAnsi="Times New Roman" w:cs="Times New Roman"/>
          <w:sz w:val="24"/>
          <w:szCs w:val="32"/>
          <w:lang w:eastAsia="ru-RU"/>
        </w:rPr>
        <w:t xml:space="preserve"> В Главной военной прокуратуре решение подписывает начальник административно-хозяйственного отдела. </w:t>
      </w:r>
    </w:p>
    <w:p w:rsidR="00A0403D" w:rsidRDefault="00A0403D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0403D" w:rsidSect="00E91889">
          <w:pgSz w:w="16800" w:h="11900" w:orient="landscape"/>
          <w:pgMar w:top="1134" w:right="1134" w:bottom="1134" w:left="1134" w:header="720" w:footer="510" w:gutter="0"/>
          <w:cols w:space="720"/>
          <w:noEndnote/>
          <w:titlePg/>
          <w:docGrid w:linePitch="299"/>
        </w:sectPr>
      </w:pP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left="5954"/>
        <w:outlineLvl w:val="0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lastRenderedPageBreak/>
        <w:t>УТВЕРЖД</w:t>
      </w:r>
      <w:r>
        <w:rPr>
          <w:rFonts w:ascii="Times New Roman" w:hAnsi="Times New Roman"/>
          <w:sz w:val="24"/>
          <w:szCs w:val="24"/>
        </w:rPr>
        <w:t>Ё</w:t>
      </w:r>
      <w:r w:rsidRPr="002414E8">
        <w:rPr>
          <w:rFonts w:ascii="Times New Roman" w:hAnsi="Times New Roman"/>
          <w:sz w:val="24"/>
          <w:szCs w:val="24"/>
        </w:rPr>
        <w:t xml:space="preserve">Н 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left="595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414E8">
        <w:rPr>
          <w:rFonts w:ascii="Times New Roman" w:hAnsi="Times New Roman"/>
          <w:sz w:val="24"/>
          <w:szCs w:val="24"/>
        </w:rPr>
        <w:t>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 xml:space="preserve">Генерального прокурора 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left="5954"/>
        <w:outlineLvl w:val="0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Российской Федерации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left="5954"/>
        <w:outlineLvl w:val="0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06.03.</w:t>
      </w:r>
      <w:r w:rsidRPr="002414E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2414E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147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F61D8">
        <w:rPr>
          <w:rFonts w:ascii="Times New Roman" w:hAnsi="Times New Roman"/>
          <w:sz w:val="24"/>
          <w:szCs w:val="24"/>
        </w:rPr>
        <w:fldChar w:fldCharType="begin"/>
      </w:r>
      <w:r w:rsidRPr="002414E8">
        <w:rPr>
          <w:rFonts w:ascii="Times New Roman" w:hAnsi="Times New Roman"/>
          <w:sz w:val="24"/>
          <w:szCs w:val="24"/>
        </w:rPr>
        <w:instrText xml:space="preserve"> HYPERLINK "http://10.120.70.82/document?id=70015832&amp;sub=0" </w:instrText>
      </w:r>
      <w:r w:rsidRPr="007F61D8">
        <w:rPr>
          <w:rFonts w:ascii="Times New Roman" w:hAnsi="Times New Roman"/>
          <w:sz w:val="24"/>
          <w:szCs w:val="24"/>
        </w:rPr>
        <w:fldChar w:fldCharType="separate"/>
      </w:r>
      <w:r w:rsidRPr="002414E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Порядок 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414E8">
        <w:rPr>
          <w:rFonts w:ascii="Times New Roman" w:eastAsiaTheme="minorEastAsia" w:hAnsi="Times New Roman"/>
          <w:b/>
          <w:sz w:val="24"/>
          <w:szCs w:val="24"/>
          <w:lang w:eastAsia="ru-RU"/>
        </w:rPr>
        <w:t>формирования списков граждан – участников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b/>
          <w:sz w:val="24"/>
          <w:szCs w:val="24"/>
          <w:lang w:eastAsia="ru-RU"/>
        </w:rPr>
        <w:t>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 – 2020годы и выдачи государственных жилищных сертификатов</w:t>
      </w:r>
      <w:r w:rsidRPr="002414E8">
        <w:rPr>
          <w:rFonts w:ascii="Times New Roman" w:eastAsiaTheme="minorEastAsia" w:hAnsi="Times New Roman"/>
          <w:b/>
          <w:sz w:val="24"/>
          <w:szCs w:val="24"/>
          <w:lang w:eastAsia="ru-RU"/>
        </w:rPr>
        <w:fldChar w:fldCharType="end"/>
      </w:r>
      <w:r w:rsidRPr="002414E8">
        <w:rPr>
          <w:rFonts w:ascii="Times New Roman" w:eastAsiaTheme="minorEastAsia" w:hAnsi="Times New Roman"/>
          <w:b/>
          <w:sz w:val="24"/>
          <w:szCs w:val="24"/>
          <w:lang w:eastAsia="ru-RU"/>
        </w:rPr>
        <w:br/>
        <w:t>в органах военной прокуратуры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7" w:name="sub_100"/>
      <w:r w:rsidRPr="002414E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I. Общие положения</w:t>
      </w:r>
      <w:bookmarkEnd w:id="7"/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8" w:name="sub_101"/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 xml:space="preserve">1. Порядок </w:t>
      </w:r>
      <w:hyperlink r:id="rId9" w:history="1">
        <w:r w:rsidRPr="002414E8">
          <w:rPr>
            <w:rFonts w:ascii="Times New Roman" w:eastAsiaTheme="minorEastAsia" w:hAnsi="Times New Roman"/>
            <w:sz w:val="24"/>
            <w:szCs w:val="24"/>
            <w:lang w:eastAsia="ru-RU"/>
          </w:rPr>
          <w:t>формирования списков граждан – 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 – 2020 годы и выдачи государственных жилищных сертификатов</w:t>
        </w:r>
      </w:hyperlink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органах военной прокуратуры (далее – Порядок) разработан на основании Правил выпуска и реализации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 – 2020 годы, утвержденных постановлением Правительства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 xml:space="preserve">Российской Федерации от 21 марта 2006 года № 153. 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 xml:space="preserve">2. Формирование списков граждан – участников </w:t>
      </w:r>
      <w:hyperlink r:id="rId10" w:history="1">
        <w:r w:rsidRPr="002414E8">
          <w:rPr>
            <w:rFonts w:ascii="Times New Roman" w:eastAsiaTheme="minorEastAsia" w:hAnsi="Times New Roman"/>
            <w:sz w:val="24"/>
            <w:szCs w:val="24"/>
            <w:lang w:eastAsia="ru-RU"/>
          </w:rPr>
          <w:t>подпрограммы</w:t>
        </w:r>
      </w:hyperlink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 xml:space="preserve"> «Выполнение государственных обязательств по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обеспечению жильем категорий граждан, установленных федеральным законодательством» федеральной целевой программы «Жилище» на 2015 – 2020 годы (далее – участники подпрограммы, подпрограмма) и выдача государственных жилищных сертификатов в органах военной прокуратуры возлагаются на Главную военную прокуратуру (далее – уполномоченный орган).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3. Государственный жилищный сертификат (далее – сертификат) является именным свидетельством, удостоверяющим право гражданина на получение за сч</w:t>
      </w:r>
      <w:r>
        <w:rPr>
          <w:rFonts w:ascii="Times New Roman" w:hAnsi="Times New Roman"/>
          <w:sz w:val="24"/>
          <w:szCs w:val="24"/>
        </w:rPr>
        <w:t>ё</w:t>
      </w:r>
      <w:r w:rsidRPr="002414E8">
        <w:rPr>
          <w:rFonts w:ascii="Times New Roman" w:hAnsi="Times New Roman"/>
          <w:sz w:val="24"/>
          <w:szCs w:val="24"/>
        </w:rPr>
        <w:t>т средств федерального бюджета социальной выплаты (жилищной субсидии, субсидии) для приобретения жилого помещения(далее – социальная выплата).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 xml:space="preserve">4. Право на получение социальной выплаты, удостоверяемой сертификатом, в рамках подпрограммы имеют следующие категории граждан Российской Федерации из числа </w:t>
      </w:r>
      <w:r w:rsidRPr="002414E8">
        <w:rPr>
          <w:rFonts w:ascii="Times New Roman" w:hAnsi="Times New Roman"/>
          <w:sz w:val="24"/>
          <w:szCs w:val="24"/>
        </w:rPr>
        <w:lastRenderedPageBreak/>
        <w:t>военнослужащих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(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за исключением участников накопительно-ипотечной системы жилищного обеспечения военнослужащих)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и приравненные к ним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(далее – военнослужащие, граждане)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а) военнослужащие,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подлежащие увольнению с военной службы по достижении предельного возраста пребывания на военной службе, состоянию здоровья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в связи с организационно-штатными мероприятиями, имеющие общую продолжительность военной службы 10 лет и более, и члены их семей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 xml:space="preserve">при перемене места жительства, а также изъявившие желание приобрести жилое помещение на семью в избранном после увольнения </w:t>
      </w:r>
      <w:r w:rsidRPr="002414E8">
        <w:rPr>
          <w:rFonts w:ascii="Times New Roman" w:hAnsi="Times New Roman"/>
          <w:sz w:val="24"/>
          <w:szCs w:val="24"/>
        </w:rPr>
        <w:br/>
        <w:t>с военной службы месте жительства (сертификат выдается в последний год военной службы);</w:t>
      </w:r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военнослужащие,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общая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военной службы которых в календарном исчислении составляет 20 лет и более, признанные нуждающимися в жилых помещениях и подлежащие увольнению с военной службы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истечении срока контракта или по семейным обстоятельствам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в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с: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невозможностью проживания члена семьи военнослужащего по медицинским показаниям в местности, в которой военнослужащий проходит военную службу, и при отсутствии возмож</w:t>
      </w:r>
      <w:r>
        <w:rPr>
          <w:rFonts w:ascii="Times New Roman" w:hAnsi="Times New Roman"/>
          <w:sz w:val="24"/>
          <w:szCs w:val="24"/>
        </w:rPr>
        <w:t xml:space="preserve">ности перевода военнослужащего </w:t>
      </w:r>
      <w:r w:rsidRPr="002414E8">
        <w:rPr>
          <w:rFonts w:ascii="Times New Roman" w:hAnsi="Times New Roman"/>
          <w:sz w:val="24"/>
          <w:szCs w:val="24"/>
        </w:rPr>
        <w:t>к новому месту военной службы, благоприятному для проживания указанного члена семьи;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изменением места военной службы мужа – военнослужащего (жены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военнослужащей), связанным с необходимостью переезда семьи в другую местность;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необходимостью постоянного ухода за отцом, матерью, женой, мужем, родным братом, родной сестрой, дедушкой, бабушкой или усыновителем, нуждающимися по состоянию здоровья в соответствии с заключением федерального учреждения медико-социальной экспертизы по их месту жительства в постоянном постороннем уходе (помощи, надзоре), при отсутствии других лиц, обязанных по закону содержать указанных граждан;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необходимостью ухода за ребенком, не достигшим возраста 18 лет, которого военнослужащий воспитывает без матери (отца) ребенка;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лиц, обязанных по закону содержать указанных граждан;</w:t>
      </w:r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граждане, общая продолжительность военной службы которых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календарном исчислении составляет 20лет и более, признанные нуждающимися в жилых помещениях в 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иод прохождения военной службы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и уволенные с военной службы по основаниям, указанным в подпункте «б» пункта 4 Порядка;</w:t>
      </w:r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г) граждане, уволенные с военной службы по достижении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предельного возраста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пребывания на военной службе или по состоянию здоровья,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организационно-штатными мероприятиями, общая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военной службы которых в календарном исчислении составляет 10 лет и более, признанные нуждающимися в жилых помещениях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в период прохождения военной службы;</w:t>
      </w:r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члены семей военнослужащих (за исключением участвовавших в накопительно-ипотечной системе жилищного обеспечения военнослужащих), погибших (умерших) в период прохождения военной службы, и члены семей граждан, проходивших военную службу по контракту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 xml:space="preserve">погибших (умерших) после увольнения с военной службы </w:t>
      </w:r>
      <w:r w:rsidRPr="002414E8">
        <w:rPr>
          <w:rFonts w:ascii="Times New Roman" w:hAnsi="Times New Roman"/>
          <w:sz w:val="24"/>
          <w:szCs w:val="24"/>
        </w:rPr>
        <w:t>по достижении предельного возраста пребывания на военной службе, по состоянию здоровья или в связи с организационно-штатными мероприятиями, общая продолжительность военной службы которых составляет10 лет и более, а при общей продолжительности военной службы 20 лет и более вне зависимости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 xml:space="preserve">от основания увольнения, признанные нуждающимися в жилых помещениях или имевшие основания быть признанными нуждающимися в жилых помещениях до гибели (смерти) военнослужащего или гражданина, уволенного </w:t>
      </w:r>
      <w:r w:rsidRPr="002414E8">
        <w:rPr>
          <w:rFonts w:ascii="Times New Roman" w:hAnsi="Times New Roman"/>
          <w:sz w:val="24"/>
          <w:szCs w:val="24"/>
        </w:rPr>
        <w:br/>
        <w:t>с военной службы.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eastAsia="Times New Roman" w:hAnsi="Times New Roman"/>
          <w:sz w:val="24"/>
          <w:szCs w:val="24"/>
          <w:lang w:eastAsia="ru-RU"/>
        </w:rPr>
        <w:t>При этом вдовы (вдовцы) указанных граждан имеют право на получение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социальной выплаты, удостоверяемой сертификатом,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до повторного вступления в брак.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5. </w:t>
      </w:r>
      <w:r w:rsidRPr="002414E8">
        <w:rPr>
          <w:rFonts w:ascii="Times New Roman" w:hAnsi="Times New Roman"/>
          <w:sz w:val="24"/>
          <w:szCs w:val="24"/>
        </w:rPr>
        <w:t>Для участия в подпрограмме военнослужащим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(гражданином) подается в орган военной прокуратуры, в котором он состоит на учете нуждающихся в жилых помещениях (далее – орган военной прокуратуры), рапорт (заявление) на имя руководителя уполномоченного органа согласно 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№ 1 к Порядку с приложением следующих документов: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письменное согласие свое и членов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на обработку персональных данных о себе (приложение № 2 к Порядку):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1911"/>
      <w:r w:rsidRPr="002414E8">
        <w:rPr>
          <w:rFonts w:ascii="Times New Roman" w:hAnsi="Times New Roman"/>
          <w:sz w:val="24"/>
          <w:szCs w:val="24"/>
        </w:rPr>
        <w:t>справку об общей продолжительности военной службы;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1912"/>
      <w:bookmarkEnd w:id="9"/>
      <w:r w:rsidRPr="002414E8">
        <w:rPr>
          <w:rFonts w:ascii="Times New Roman" w:hAnsi="Times New Roman"/>
          <w:sz w:val="24"/>
          <w:szCs w:val="24"/>
        </w:rPr>
        <w:t>выписку из приказа об увольнении с военной службы с указанием основания увольнения (для граждан, уволенных с военной службы и состоящих после увольнения на учете нуждающихся в жилых помещениях);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1913"/>
      <w:bookmarkEnd w:id="10"/>
      <w:r w:rsidRPr="002414E8">
        <w:rPr>
          <w:rFonts w:ascii="Times New Roman" w:hAnsi="Times New Roman"/>
          <w:sz w:val="24"/>
          <w:szCs w:val="24"/>
        </w:rPr>
        <w:t>выписку из домовой книги и копию финансового лицевого счета;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1914"/>
      <w:bookmarkEnd w:id="11"/>
      <w:r w:rsidRPr="002414E8">
        <w:rPr>
          <w:rFonts w:ascii="Times New Roman" w:hAnsi="Times New Roman"/>
          <w:sz w:val="24"/>
          <w:szCs w:val="24"/>
        </w:rPr>
        <w:t>выписку из решения жилищной комиссии органа военной прокуратуры о принятии на учет в качестве нуждающихся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в жилых помещениях;</w:t>
      </w:r>
      <w:bookmarkStart w:id="13" w:name="sub_101915"/>
      <w:bookmarkEnd w:id="12"/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1916"/>
      <w:bookmarkEnd w:id="13"/>
      <w:r w:rsidRPr="002414E8">
        <w:rPr>
          <w:rFonts w:ascii="Times New Roman" w:hAnsi="Times New Roman"/>
          <w:sz w:val="24"/>
          <w:szCs w:val="24"/>
        </w:rPr>
        <w:t>копию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  <w:bookmarkStart w:id="15" w:name="sub_101917"/>
      <w:bookmarkEnd w:id="14"/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копии паспорта гражданина Российской Федерации, удостоверяющего личность военнослужащего, и указанных паспортов, удостоверяющих личности всех членов его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lastRenderedPageBreak/>
        <w:t>(с отметками о регистрации по месту жительства), а также свидетельств о рождении детей, не достигших 14-летнего возраста.</w:t>
      </w:r>
    </w:p>
    <w:bookmarkEnd w:id="15"/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Прилагаемые к рапорту (заявлению) копии документов должны быть заверены в установленном федеральным законодательством порядке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 xml:space="preserve">представлены с предъявлением подлинников. 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Органом военной прокуратуры осуществляется сбор документов, определенных в пункте 5 Порядка, формируются пакеты документов на военнослужащих (граждан) и в семидневный срок направляются в уполномоченный орган.</w:t>
      </w:r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7. Уполномоченным органом проводится проверка представленных органами военной прокуратуры документов, по результатам которой не позднее тридцати дней со дня их поступления принимается решение о призн</w:t>
      </w:r>
      <w:r>
        <w:rPr>
          <w:rFonts w:ascii="Times New Roman" w:hAnsi="Times New Roman"/>
          <w:sz w:val="24"/>
          <w:szCs w:val="24"/>
        </w:rPr>
        <w:t xml:space="preserve">ании либо об отказе в признании </w:t>
      </w:r>
      <w:r w:rsidRPr="002414E8">
        <w:rPr>
          <w:rFonts w:ascii="Times New Roman" w:hAnsi="Times New Roman"/>
          <w:sz w:val="24"/>
          <w:szCs w:val="24"/>
        </w:rPr>
        <w:t>военнослужащего (гражданина) участником подпрограммы.</w:t>
      </w:r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14E8">
        <w:rPr>
          <w:rFonts w:ascii="Times New Roman" w:hAnsi="Times New Roman"/>
          <w:sz w:val="24"/>
          <w:szCs w:val="24"/>
        </w:rPr>
        <w:t>При признании участником подпрограммы уполномоченным органом в течение семи рабочих дней направляется военнослужащему (гражданину) уведомление о признании (об отказе в признании) участником подпрограммы «Выполнение государственных обязательств по обеспечению жильем категорий гра</w:t>
      </w:r>
      <w:r>
        <w:rPr>
          <w:rFonts w:ascii="Times New Roman" w:hAnsi="Times New Roman"/>
          <w:sz w:val="24"/>
          <w:szCs w:val="24"/>
        </w:rPr>
        <w:t xml:space="preserve">ждан, установленных федеральным </w:t>
      </w:r>
      <w:r w:rsidRPr="002414E8">
        <w:rPr>
          <w:rFonts w:ascii="Times New Roman" w:hAnsi="Times New Roman"/>
          <w:sz w:val="24"/>
          <w:szCs w:val="24"/>
        </w:rPr>
        <w:t>законодательством» федеральной целевой программы «Жилище» на 2015 – 2020 годы (далее – уведомление) согласно п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риложению № 3 к Порядку, при отказе в признании военнослужащего (гражданина) участником подпрограммы в уведомлении указывается причина отказа.</w:t>
      </w:r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 xml:space="preserve">Военнослужащие (граждане) признаются участниками подпрограммы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br/>
        <w:t>со дня подачи рапорта (заявления).</w:t>
      </w:r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О принятых решениях уполномоченным органом в семидневный срок информируются соответствующие органы военной прокуратуры.</w:t>
      </w:r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hyperlink w:anchor="sub_1200" w:history="1"/>
      <w:r w:rsidRPr="002414E8">
        <w:rPr>
          <w:rFonts w:ascii="Times New Roman" w:hAnsi="Times New Roman"/>
          <w:sz w:val="24"/>
          <w:szCs w:val="24"/>
        </w:rPr>
        <w:t>На участника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подпрограммы в органе военной прокуратуры заводится учетное дело, жилищной комиссией вносятся соответствующие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в уч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ё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тные данные военнослужащих (граждан),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состоящих на уч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ё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те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нуждающихся в жилых помещениях.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05"/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8.</w:t>
      </w:r>
      <w:bookmarkStart w:id="17" w:name="sub_1022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Основанием для отказа в признании военнослужащего (гражданина)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участником подпрограммы является: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0221"/>
      <w:bookmarkEnd w:id="17"/>
      <w:r w:rsidRPr="002414E8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несоответствие военнослужащего (гражданина)требованиям,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указанным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пункте 4 Порядка;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0222"/>
      <w:bookmarkEnd w:id="18"/>
      <w:r w:rsidRPr="002414E8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непредставление или неполное представление документов, указанных в пункте 5 Порядка;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0223"/>
      <w:bookmarkEnd w:id="19"/>
      <w:r w:rsidRPr="002414E8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недостоверность сведений, содержащихся в представленных документах;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0224"/>
      <w:bookmarkEnd w:id="20"/>
      <w:r w:rsidRPr="002414E8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 xml:space="preserve">реализация ранее права на улучшение жилищных условий или обеспечение жилым </w:t>
      </w:r>
      <w:r w:rsidRPr="002414E8">
        <w:rPr>
          <w:rFonts w:ascii="Times New Roman" w:hAnsi="Times New Roman"/>
          <w:sz w:val="24"/>
          <w:szCs w:val="24"/>
        </w:rPr>
        <w:lastRenderedPageBreak/>
        <w:t>помещением с использованием социальной выплаты или субсидии, предоставленных за сч</w:t>
      </w:r>
      <w:r>
        <w:rPr>
          <w:rFonts w:ascii="Times New Roman" w:hAnsi="Times New Roman"/>
          <w:sz w:val="24"/>
          <w:szCs w:val="24"/>
        </w:rPr>
        <w:t>ё</w:t>
      </w:r>
      <w:r w:rsidRPr="002414E8">
        <w:rPr>
          <w:rFonts w:ascii="Times New Roman" w:hAnsi="Times New Roman"/>
          <w:sz w:val="24"/>
          <w:szCs w:val="24"/>
        </w:rPr>
        <w:t>т средств федерального бюджета.</w:t>
      </w:r>
    </w:p>
    <w:bookmarkEnd w:id="21"/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Повторное обращение военнослужащего (гражданина) с рапортом (заявлением) об участии в подпрограмме допускается после устранения оснований для отказа, указанных в подпунктах «б» и «в» пункта 8 Порядка.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9.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При изменении сведений в ранее представленных документах или решении об отказе от участия в подпрограмме участниками подпрограммы в органы военной прокуратуры подаются рапорты (заявления) на имя руководителя уполномоченного органа (при необходимости – с приложением подтверждающих документов) для последующего их направления в уполномоченный орган.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Уполномоченным органом в течение тридцати рабочих дней со дня подачи рапортов (заявлений) вносятся изменения в учетные данные, а в случае отказа от участия в подпрограмме военнослужащий (гражданин) информируется об исключении его из числа участников подпрограммы.</w:t>
      </w:r>
    </w:p>
    <w:bookmarkEnd w:id="16"/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2414E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II. Формирование списков граждан – участников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подпрограммы, изъявивших желание получить сертификат в планируемом году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В целях организации работы по выдаче сертификатов в планируемом году в органах военной прокуратуры формируются списки граждан,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изъявивших желание получить государственный жилищный сертификат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в планируемом году (далее – списки получателей сертификатов), согласно приложению №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к Порядку.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Для включения в списки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получателей сертификатов участниками подпрограммы, состоящими на учете нуждающихся в жилых помещениях и изъявившими желание получить сертификаты в планируемом году, в период с 1 января по 1 июля года, предшествующего планируемому, подаются в органы военной прокуратуры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рапорты (заявления) на имя руководителя уполномоченного органа о выделении сертификата в планируемом году.</w:t>
      </w:r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основании рапортов (заявлений)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подпрограммы о выделении сертификатов в планируемом году органами военной прокуратуры формируются и до 10 августа года, предшествующего планируемому, направляются в уполномоченный орган списки получателей сертификатов.</w:t>
      </w:r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На основании представленных органами военной прокуратуры списков получателей сертификатов уполномоченным органом до 20 августа года, предшествующего планируемому, формируется сводный список граждан, изъявивших желание получить государственный жилищный сертификат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 xml:space="preserve">в планируемом году, по всем органам военной прокуратуры (далее – сводный список получателей сертификатов) по форме согласно </w:t>
      </w:r>
      <w:r w:rsidRPr="002414E8">
        <w:rPr>
          <w:rFonts w:ascii="Times New Roman" w:hAnsi="Times New Roman"/>
          <w:sz w:val="24"/>
          <w:szCs w:val="24"/>
        </w:rPr>
        <w:lastRenderedPageBreak/>
        <w:t>приложению №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 xml:space="preserve">Порядку. </w:t>
      </w:r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Сведения о необходимом количестве сертификатов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планируемый год уполномоченным органом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направляются в установленном порядке государственному заказчику подпрограммы до 1 сентября года,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предшествующего планируемому.</w:t>
      </w:r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13.</w:t>
      </w:r>
      <w:bookmarkStart w:id="22" w:name="sub_107"/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После получения контрольных цифр бюджетных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на основании сводного списка получателей сертификатов, а также норматива стоимости 1 квадратного метра общей площади жилья по Российской Федерации, действующего на момент получения контрольных цифр бюджетных средств, уполномоченный орган в десятидневный срок формирует сводный список граждан – получателей государственных жилищных сертификатов (приложение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к Порядку).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14E8">
        <w:rPr>
          <w:rFonts w:ascii="Times New Roman" w:hAnsi="Times New Roman"/>
          <w:sz w:val="24"/>
          <w:szCs w:val="24"/>
        </w:rPr>
        <w:t>Формирование сводного списка граждан – получателей государственных жилищных сертификатов осуществляется в соответствии с хронологической последовательностью принятия военнослужащих (граждан) на уч</w:t>
      </w:r>
      <w:r>
        <w:rPr>
          <w:rFonts w:ascii="Times New Roman" w:hAnsi="Times New Roman"/>
          <w:sz w:val="24"/>
          <w:szCs w:val="24"/>
        </w:rPr>
        <w:t>ё</w:t>
      </w:r>
      <w:r w:rsidRPr="002414E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нуждающихся в жилых помещениях.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Участники подпрограммы, поставленные на уч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ё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т в один и тот же день, указываются в списке по алфавиту.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Сводный список утверждается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 xml:space="preserve">руководителем уполномоченного органа. </w:t>
      </w:r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Выписки из утвержденного сводного списка 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 xml:space="preserve">десятидневный срок направляются уполномоченным органом в органы военной прокуратуры для информирования участников подпрограммы. </w:t>
      </w:r>
      <w:bookmarkStart w:id="23" w:name="sub_1011"/>
      <w:bookmarkEnd w:id="22"/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Уполномоченный орган до 20-го числа месяца, предшествующего месяцу выпуска сертификатов, устанавливаемому графиком выпуска и распределения сертификатов, представляет государственному заказчику подпрограммы заявку на выпуск сертификатов в пределах предусматриваемых этим графиком средств.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bookmarkStart w:id="24" w:name="sub_200"/>
      <w:bookmarkEnd w:id="8"/>
      <w:bookmarkEnd w:id="23"/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14E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III. Организация работы по выдаче сертификатов</w:t>
      </w:r>
      <w:bookmarkStart w:id="25" w:name="sub_206"/>
      <w:bookmarkEnd w:id="24"/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15.</w:t>
      </w:r>
      <w:bookmarkStart w:id="26" w:name="sub_1014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Pr="002414E8">
        <w:rPr>
          <w:rFonts w:ascii="Times New Roman" w:hAnsi="Times New Roman"/>
          <w:sz w:val="24"/>
          <w:szCs w:val="24"/>
        </w:rPr>
        <w:t>олучение бланков сертификатов у государственного заказчика подпрограммы, их учет и хранение, оформление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и выдача</w:t>
      </w:r>
      <w:r>
        <w:rPr>
          <w:rFonts w:ascii="Times New Roman" w:hAnsi="Times New Roman"/>
          <w:sz w:val="24"/>
          <w:szCs w:val="24"/>
        </w:rPr>
        <w:t xml:space="preserve"> сертификатов, </w:t>
      </w:r>
      <w:r w:rsidRPr="002414E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ведение реестра выданных сертификатов осуществляются уполномоченным органом.</w:t>
      </w:r>
    </w:p>
    <w:bookmarkEnd w:id="26"/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Уполномоченный орган в двухмесячный срок с даты получения бланков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 xml:space="preserve">сертификатов производит их оформление на имя участников </w:t>
      </w:r>
      <w:hyperlink r:id="rId11" w:history="1">
        <w:r w:rsidRPr="002414E8">
          <w:rPr>
            <w:rFonts w:ascii="Times New Roman" w:hAnsi="Times New Roman"/>
            <w:sz w:val="24"/>
            <w:szCs w:val="24"/>
          </w:rPr>
          <w:t>подпрограммы</w:t>
        </w:r>
      </w:hyperlink>
      <w:r w:rsidRPr="002414E8">
        <w:rPr>
          <w:rFonts w:ascii="Times New Roman" w:hAnsi="Times New Roman"/>
          <w:sz w:val="24"/>
          <w:szCs w:val="24"/>
        </w:rPr>
        <w:t>. Решение о предоставлении сертификатов принимается уполномоченным органом в пределах доведенных лимитов бюджетных обязательств на указанные цели.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 xml:space="preserve">Оформленные бланки сертификатов подписываются руководителем уполномоченного органа и </w:t>
      </w:r>
      <w:r w:rsidRPr="002414E8">
        <w:rPr>
          <w:rFonts w:ascii="Times New Roman" w:hAnsi="Times New Roman"/>
          <w:sz w:val="24"/>
          <w:szCs w:val="24"/>
        </w:rPr>
        <w:t>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пяти рабочих дней со дня подписания направляются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 xml:space="preserve">в органы военной прокуратуры для вручения участникам подпрограммы. 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27" w:name="sub_313"/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17.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Сведения об оформленных сертификатах включаются уполномоченным органом в реестр выданных государственных жилищных сертификатов (приложение № 6к Порядку).</w:t>
      </w:r>
      <w:bookmarkEnd w:id="27"/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14E8">
        <w:rPr>
          <w:rFonts w:ascii="Times New Roman" w:hAnsi="Times New Roman"/>
          <w:sz w:val="24"/>
          <w:szCs w:val="24"/>
        </w:rPr>
        <w:t>Уполномоченный орган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 xml:space="preserve">в установленном федеральным законодательством порядке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представляет государственному заказчику подпрограммы выписки из реестра выданных государственных жилищных сертификатов (приложение № 7 к Порядку), а также перечни незаполненных бланков сертификатов и акты на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уничтожение испорченных бланков сертификатов.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14E8">
        <w:rPr>
          <w:rFonts w:ascii="Times New Roman" w:hAnsi="Times New Roman"/>
          <w:sz w:val="24"/>
          <w:szCs w:val="24"/>
        </w:rPr>
        <w:t xml:space="preserve">Уполномоченным органом и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государственным заказчиком подпрограммы ежегодно, по состоянию на 1 января, проводится сверка данных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об использовании бланков сертификатов, по результатам которой составляется акт.</w:t>
      </w:r>
      <w:bookmarkStart w:id="28" w:name="sub_1016"/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14E8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При поступлении сертификатов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 xml:space="preserve">руководителями органов военной прокуратуры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в течение пяти рабочих дней доводится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до сведения участников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подпрограммы информация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о сроках, месте и времени их выдачи.</w:t>
      </w:r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17"/>
      <w:bookmarkEnd w:id="28"/>
      <w:r w:rsidRPr="002414E8">
        <w:rPr>
          <w:rFonts w:ascii="Times New Roman" w:hAnsi="Times New Roman"/>
          <w:sz w:val="24"/>
          <w:szCs w:val="24"/>
        </w:rPr>
        <w:t>19.</w:t>
      </w:r>
      <w:bookmarkEnd w:id="29"/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Для получения сертификата участником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подпрограммыв орган военной прокуратуры представляются следующие документы: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а) рапорт (заявление) по форме согласно приложению № 8 к Порядку;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 xml:space="preserve">б) документы, удостоверяющие </w:t>
      </w:r>
      <w:r>
        <w:rPr>
          <w:rFonts w:ascii="Times New Roman" w:hAnsi="Times New Roman"/>
          <w:sz w:val="24"/>
          <w:szCs w:val="24"/>
        </w:rPr>
        <w:t xml:space="preserve">личность участника подпрограммы </w:t>
      </w:r>
      <w:r w:rsidRPr="002414E8">
        <w:rPr>
          <w:rFonts w:ascii="Times New Roman" w:hAnsi="Times New Roman"/>
          <w:sz w:val="24"/>
          <w:szCs w:val="24"/>
        </w:rPr>
        <w:t>и членов его семьи;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выписку из домовой книги и копию финансового лицевого сч</w:t>
      </w:r>
      <w:r>
        <w:rPr>
          <w:rFonts w:ascii="Times New Roman" w:hAnsi="Times New Roman"/>
          <w:sz w:val="24"/>
          <w:szCs w:val="24"/>
        </w:rPr>
        <w:t>ё</w:t>
      </w:r>
      <w:r w:rsidRPr="002414E8">
        <w:rPr>
          <w:rFonts w:ascii="Times New Roman" w:hAnsi="Times New Roman"/>
          <w:sz w:val="24"/>
          <w:szCs w:val="24"/>
        </w:rPr>
        <w:t>та;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документы, подтверждающие родственные отношения участника подпрограммы и лиц, указанных им в качестве членов семьи;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документы, подтверждающие признание членами семьи участника подпрограммы иных лиц, указанных им в качестве членов семьи;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копию документа, подтверждающего право на получение дополнительной площади жилого помещения (в случаях, когда такое право предоставлено законодательством Российской Федерации);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ж)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обязательство (в двух экземплярах) о расторжении договора социального найма жилого помещения (найма специализированного жилого помещения) и об освобожден</w:t>
      </w:r>
      <w:r>
        <w:rPr>
          <w:rFonts w:ascii="Times New Roman" w:hAnsi="Times New Roman"/>
          <w:sz w:val="24"/>
          <w:szCs w:val="24"/>
        </w:rPr>
        <w:t xml:space="preserve">ии занимаемого жилого помещения </w:t>
      </w:r>
      <w:r w:rsidRPr="002414E8">
        <w:rPr>
          <w:rFonts w:ascii="Times New Roman" w:hAnsi="Times New Roman"/>
          <w:sz w:val="24"/>
          <w:szCs w:val="24"/>
        </w:rPr>
        <w:t>либо о безвозмездном отчуждении находящегося в собственности жилого помещения (жил</w:t>
      </w:r>
      <w:r>
        <w:rPr>
          <w:rFonts w:ascii="Times New Roman" w:hAnsi="Times New Roman"/>
          <w:sz w:val="24"/>
          <w:szCs w:val="24"/>
        </w:rPr>
        <w:t xml:space="preserve">ых помещений) в государственную </w:t>
      </w:r>
      <w:r w:rsidRPr="002414E8">
        <w:rPr>
          <w:rFonts w:ascii="Times New Roman" w:hAnsi="Times New Roman"/>
          <w:sz w:val="24"/>
          <w:szCs w:val="24"/>
        </w:rPr>
        <w:t>собственность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(приложение № 9 к Порядку);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з)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справку о сдаче жилого помещения по последнему месту военной службы (для участников подпрограммы, не являющихся нанимателями жилых помещений по договорам социального найма или собственниками жилых помещений);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 xml:space="preserve">и) копию правоустанавливающего документа (документов) на жилое помещение, </w:t>
      </w:r>
      <w:r w:rsidRPr="002414E8">
        <w:rPr>
          <w:rFonts w:ascii="Times New Roman" w:hAnsi="Times New Roman"/>
          <w:sz w:val="24"/>
          <w:szCs w:val="24"/>
        </w:rPr>
        <w:lastRenderedPageBreak/>
        <w:t>принадлежащее участнику подпрограммы и (или) членам его семьи, право на которое не зарегистрировано в Едином государственном реестре недвижимости;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к) справку об общей продолжительности военной службы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с указанием основания планируемого увольнения с военной службы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или выписку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из приказа об увольнении с военной службы с указанием основания увольнения.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случае если представлены копии документов, верность которых не засвидетельствована в установленном законодательством Российской Федерации порядке, одновременно представляются их оригиналы. 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В случае непредставления или неполного представления документов, указанных в настоящем пункте Порядка, а также выявления недостоверности сведений,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содержащихся в рапорте (заявлении), органом военной прокуратуры сертификат не выдается и участнику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подпрограммыне позднее тридцатидневного срока </w:t>
      </w:r>
      <w:r w:rsidRPr="002414E8">
        <w:rPr>
          <w:rFonts w:ascii="Times New Roman" w:hAnsi="Times New Roman"/>
          <w:sz w:val="24"/>
          <w:szCs w:val="24"/>
        </w:rPr>
        <w:t xml:space="preserve">направляется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уведомление с указанием причины отказа в выдаче сертификата.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При получении сертификата участник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подпрограммы (уполномоченное им лицо) информируется о порядке и условиях получения социальной выплаты.</w:t>
      </w:r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При невозможности прибытия к месту вручения сертификата участника подпрограммы и совершеннолетних членов его семьи допускается представительство их интересов уполномоченным лицом. Полномочия представителей должны быть закреплены в доверенности, выданной и оформленной в соответствии с законодательством Российской Федерации.</w:t>
      </w:r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>Факт получения сертификата участником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 xml:space="preserve">подпрограммы подтверждается его подписью (подписью уполномоченного им лица) в книге учета выданных государственных жилищных сертификатов (приложение № 10 к Порядку). </w:t>
      </w:r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4E8">
        <w:rPr>
          <w:rFonts w:ascii="Times New Roman" w:hAnsi="Times New Roman"/>
          <w:sz w:val="24"/>
          <w:szCs w:val="24"/>
        </w:rPr>
        <w:t xml:space="preserve">Корешок сертификата подшивается в учетное дело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участника подпрограммы, получившего сертификат (далее – владелец сертификата),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представленными им документами.</w:t>
      </w:r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18"/>
      <w:r w:rsidRPr="002414E8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Органами военной прокуратуры в пятнадцатидневный срок</w:t>
      </w:r>
      <w:r w:rsidRPr="002414E8">
        <w:rPr>
          <w:rFonts w:ascii="Times New Roman" w:hAnsi="Times New Roman"/>
          <w:sz w:val="24"/>
          <w:szCs w:val="24"/>
        </w:rPr>
        <w:br/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дня получения сертификатов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в уполномоченный орган направляется перечень выданных государственных жилищных сертификатов (невыданных, возвращ</w:t>
      </w:r>
      <w:r>
        <w:rPr>
          <w:rFonts w:ascii="Times New Roman" w:hAnsi="Times New Roman"/>
          <w:sz w:val="24"/>
          <w:szCs w:val="24"/>
        </w:rPr>
        <w:t>ё</w:t>
      </w:r>
      <w:r w:rsidRPr="002414E8">
        <w:rPr>
          <w:rFonts w:ascii="Times New Roman" w:hAnsi="Times New Roman"/>
          <w:sz w:val="24"/>
          <w:szCs w:val="24"/>
        </w:rPr>
        <w:t>нных владельцами) (приложение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к Порядку)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с приложением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невыданных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и возвращенных владельцами сертификатов, а также справок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о расторжении договоров банковского счета.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31" w:name="sub_322"/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21.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При наличии обстоятельств, потребовавших замены выданного сертификата, владелец сертификата (в случае его смерти – член его семьи, действующий на основании нотариально заверенной доверенности от других совершеннолетних членов семьи) вправе обратиться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 xml:space="preserve">в орган военной прокуратуры,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 xml:space="preserve">выдавший сертификат, с рапортом (заявлением) на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имя руководителя уполномоченного органа о замене сертификата.</w:t>
      </w:r>
    </w:p>
    <w:bookmarkEnd w:id="31"/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Рапорт (заявление) о замене сертификата с приложением сертификата или справки о досрочном расторжении договора банковского сч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ё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та, а также документов, подтверждающих необходимость замены сертификата, органом военной прокуратуры в десятидневный срок направляется в уполномоченный орган для принятия решения.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Решение о замене владельцу сертификата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принимается руководителем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уполномоченного органа, оформляется согласно приложению № 12 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Порядку и учитывается при подготовке заявки государственному заказчику подпрограммы на дополнительный выпуск сертификатов.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32" w:name="sub_323"/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22.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Новый сертификат выда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ё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тся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участнику подпрограммы в соответствии с настоящим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Порядком.</w:t>
      </w:r>
      <w:bookmarkEnd w:id="32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основании рапорта (заявления) участника подпрограммы выдача сертификата может быть произведена в другом органе военной прокуратуры. </w:t>
      </w:r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19"/>
      <w:bookmarkEnd w:id="30"/>
      <w:r w:rsidRPr="002414E8">
        <w:rPr>
          <w:rFonts w:ascii="Times New Roman" w:hAnsi="Times New Roman"/>
          <w:sz w:val="24"/>
          <w:szCs w:val="24"/>
        </w:rPr>
        <w:t>23. При получении от государственного заказчика подпрограммы выписки из реестра оплаченных сертификатов уполномоченный орган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 xml:space="preserve">десятидневный срок информирует руководителя органа военной прокуратуры о приобретении жилья </w:t>
      </w:r>
      <w:r>
        <w:rPr>
          <w:rFonts w:ascii="Times New Roman" w:hAnsi="Times New Roman"/>
          <w:sz w:val="24"/>
          <w:szCs w:val="24"/>
        </w:rPr>
        <w:t xml:space="preserve">владельцами </w:t>
      </w:r>
      <w:r w:rsidRPr="002414E8">
        <w:rPr>
          <w:rFonts w:ascii="Times New Roman" w:hAnsi="Times New Roman"/>
          <w:sz w:val="24"/>
          <w:szCs w:val="24"/>
        </w:rPr>
        <w:t xml:space="preserve">сертификатов. </w:t>
      </w:r>
    </w:p>
    <w:p w:rsidR="00A0403D" w:rsidRPr="002414E8" w:rsidRDefault="00A0403D" w:rsidP="00A04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Выписки из реестра оплаченных сертификатов являются основанием для снятия участников подпрограммы с учета нуждающихся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2414E8">
        <w:rPr>
          <w:rFonts w:ascii="Times New Roman" w:eastAsiaTheme="minorEastAsia" w:hAnsi="Times New Roman"/>
          <w:sz w:val="24"/>
          <w:szCs w:val="24"/>
          <w:lang w:eastAsia="ru-RU"/>
        </w:rPr>
        <w:t>в жилых помещениях, как реализовавших свое право на обеспечение жилым помещением с использованием средств социальной выплаты, удостоверяемой сертификатом.</w:t>
      </w:r>
    </w:p>
    <w:p w:rsidR="00A0403D" w:rsidRPr="002414E8" w:rsidRDefault="00A0403D" w:rsidP="00A040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1020"/>
      <w:bookmarkEnd w:id="33"/>
      <w:r w:rsidRPr="002414E8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В случае если владелец сертификата по какой-либо причине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приобр</w:t>
      </w:r>
      <w:r>
        <w:rPr>
          <w:rFonts w:ascii="Times New Roman" w:hAnsi="Times New Roman"/>
          <w:sz w:val="24"/>
          <w:szCs w:val="24"/>
        </w:rPr>
        <w:t>ё</w:t>
      </w:r>
      <w:r w:rsidRPr="002414E8">
        <w:rPr>
          <w:rFonts w:ascii="Times New Roman" w:hAnsi="Times New Roman"/>
          <w:sz w:val="24"/>
          <w:szCs w:val="24"/>
        </w:rPr>
        <w:t>л жилого помещения в установленный подпрограммой срок действия сертификата, он сохраняет право на получение жилого помещения, в том числе на дальнейшее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в подпрограмме,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подлежит снятию с уч</w:t>
      </w:r>
      <w:r>
        <w:rPr>
          <w:rFonts w:ascii="Times New Roman" w:hAnsi="Times New Roman"/>
          <w:sz w:val="24"/>
          <w:szCs w:val="24"/>
        </w:rPr>
        <w:t>ё</w:t>
      </w:r>
      <w:r w:rsidRPr="002414E8">
        <w:rPr>
          <w:rFonts w:ascii="Times New Roman" w:hAnsi="Times New Roman"/>
          <w:sz w:val="24"/>
          <w:szCs w:val="24"/>
        </w:rPr>
        <w:t>та нуждающихся в жилых помещениях.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Указанные лица могут включаться в списки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получателей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сертификатов в году,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4E8">
        <w:rPr>
          <w:rFonts w:ascii="Times New Roman" w:hAnsi="Times New Roman"/>
          <w:sz w:val="24"/>
          <w:szCs w:val="24"/>
        </w:rPr>
        <w:t>следующем за планируемым.</w:t>
      </w:r>
      <w:bookmarkEnd w:id="25"/>
      <w:bookmarkEnd w:id="34"/>
    </w:p>
    <w:p w:rsidR="00A0403D" w:rsidRDefault="00A0403D" w:rsidP="00A0403D"/>
    <w:p w:rsidR="00E91889" w:rsidRPr="00E91889" w:rsidRDefault="00E91889" w:rsidP="00E12096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79" w:rsidRPr="002414E8" w:rsidRDefault="00031779" w:rsidP="002414E8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31779" w:rsidRPr="002414E8" w:rsidSect="00A0403D">
      <w:pgSz w:w="11900" w:h="16800"/>
      <w:pgMar w:top="1134" w:right="1134" w:bottom="1134" w:left="1134" w:header="720" w:footer="51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97" w:rsidRDefault="00E12C97" w:rsidP="00514BBC">
      <w:pPr>
        <w:spacing w:after="0" w:line="240" w:lineRule="auto"/>
      </w:pPr>
      <w:r>
        <w:separator/>
      </w:r>
    </w:p>
  </w:endnote>
  <w:endnote w:type="continuationSeparator" w:id="1">
    <w:p w:rsidR="00E12C97" w:rsidRDefault="00E12C97" w:rsidP="0051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326785"/>
    </w:sdtPr>
    <w:sdtContent>
      <w:p w:rsidR="000B7694" w:rsidRPr="000B7694" w:rsidRDefault="003E742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B76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7694" w:rsidRPr="000B76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76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403D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0B76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97" w:rsidRDefault="00E12C97" w:rsidP="00514BBC">
      <w:pPr>
        <w:spacing w:after="0" w:line="240" w:lineRule="auto"/>
      </w:pPr>
      <w:r>
        <w:separator/>
      </w:r>
    </w:p>
  </w:footnote>
  <w:footnote w:type="continuationSeparator" w:id="1">
    <w:p w:rsidR="00E12C97" w:rsidRDefault="00E12C97" w:rsidP="0051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59BF"/>
    <w:multiLevelType w:val="hybridMultilevel"/>
    <w:tmpl w:val="089465CA"/>
    <w:lvl w:ilvl="0" w:tplc="C6F2B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Formatting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AD6"/>
    <w:rsid w:val="00003588"/>
    <w:rsid w:val="00010E6D"/>
    <w:rsid w:val="00031779"/>
    <w:rsid w:val="000420FA"/>
    <w:rsid w:val="00050F3E"/>
    <w:rsid w:val="0005482F"/>
    <w:rsid w:val="00083CCE"/>
    <w:rsid w:val="000877E0"/>
    <w:rsid w:val="000A1A22"/>
    <w:rsid w:val="000A7E05"/>
    <w:rsid w:val="000B7694"/>
    <w:rsid w:val="000C604E"/>
    <w:rsid w:val="000D4550"/>
    <w:rsid w:val="000E2791"/>
    <w:rsid w:val="001039A4"/>
    <w:rsid w:val="00113FDC"/>
    <w:rsid w:val="00120086"/>
    <w:rsid w:val="00171175"/>
    <w:rsid w:val="001915C5"/>
    <w:rsid w:val="001A0078"/>
    <w:rsid w:val="001B15E3"/>
    <w:rsid w:val="001D0EDC"/>
    <w:rsid w:val="001E46B5"/>
    <w:rsid w:val="00217F0D"/>
    <w:rsid w:val="002414E8"/>
    <w:rsid w:val="00244D37"/>
    <w:rsid w:val="00261E89"/>
    <w:rsid w:val="00266A6A"/>
    <w:rsid w:val="0027581A"/>
    <w:rsid w:val="00292639"/>
    <w:rsid w:val="002B7868"/>
    <w:rsid w:val="002F4FFE"/>
    <w:rsid w:val="00300B59"/>
    <w:rsid w:val="003435F4"/>
    <w:rsid w:val="00374D95"/>
    <w:rsid w:val="003A7F72"/>
    <w:rsid w:val="003B334C"/>
    <w:rsid w:val="003E7422"/>
    <w:rsid w:val="00433586"/>
    <w:rsid w:val="00442772"/>
    <w:rsid w:val="004452B8"/>
    <w:rsid w:val="00446203"/>
    <w:rsid w:val="00456D3D"/>
    <w:rsid w:val="00464AC9"/>
    <w:rsid w:val="00485F0C"/>
    <w:rsid w:val="004902B1"/>
    <w:rsid w:val="004A6C9D"/>
    <w:rsid w:val="004B5632"/>
    <w:rsid w:val="004D7432"/>
    <w:rsid w:val="004F1B7F"/>
    <w:rsid w:val="0050508F"/>
    <w:rsid w:val="00514BBC"/>
    <w:rsid w:val="0052608F"/>
    <w:rsid w:val="005A34E1"/>
    <w:rsid w:val="005A4476"/>
    <w:rsid w:val="005D0509"/>
    <w:rsid w:val="006035C6"/>
    <w:rsid w:val="00604D11"/>
    <w:rsid w:val="00623D69"/>
    <w:rsid w:val="006310CC"/>
    <w:rsid w:val="006414E0"/>
    <w:rsid w:val="0067490C"/>
    <w:rsid w:val="006752A4"/>
    <w:rsid w:val="00677614"/>
    <w:rsid w:val="006821E4"/>
    <w:rsid w:val="00687267"/>
    <w:rsid w:val="006952E0"/>
    <w:rsid w:val="00696F37"/>
    <w:rsid w:val="006D2040"/>
    <w:rsid w:val="00736429"/>
    <w:rsid w:val="007510F9"/>
    <w:rsid w:val="00752DF9"/>
    <w:rsid w:val="0076501F"/>
    <w:rsid w:val="00774685"/>
    <w:rsid w:val="007B1D00"/>
    <w:rsid w:val="007C061E"/>
    <w:rsid w:val="007C4459"/>
    <w:rsid w:val="007D5AC5"/>
    <w:rsid w:val="007E0D9A"/>
    <w:rsid w:val="007F06A2"/>
    <w:rsid w:val="00802320"/>
    <w:rsid w:val="0085410A"/>
    <w:rsid w:val="00864146"/>
    <w:rsid w:val="00865DE1"/>
    <w:rsid w:val="008677B8"/>
    <w:rsid w:val="00875CAC"/>
    <w:rsid w:val="00880F5D"/>
    <w:rsid w:val="00886689"/>
    <w:rsid w:val="008951BC"/>
    <w:rsid w:val="008B3293"/>
    <w:rsid w:val="008C18CE"/>
    <w:rsid w:val="008D4DE0"/>
    <w:rsid w:val="008D6DED"/>
    <w:rsid w:val="008D73D1"/>
    <w:rsid w:val="008D74FB"/>
    <w:rsid w:val="008F4E80"/>
    <w:rsid w:val="00902813"/>
    <w:rsid w:val="009135F7"/>
    <w:rsid w:val="00922C03"/>
    <w:rsid w:val="00923DE2"/>
    <w:rsid w:val="00924F31"/>
    <w:rsid w:val="009402E2"/>
    <w:rsid w:val="00977B9B"/>
    <w:rsid w:val="009942D0"/>
    <w:rsid w:val="009C6B33"/>
    <w:rsid w:val="009D6E60"/>
    <w:rsid w:val="009D789E"/>
    <w:rsid w:val="00A0403D"/>
    <w:rsid w:val="00A042CC"/>
    <w:rsid w:val="00A17396"/>
    <w:rsid w:val="00A21EE1"/>
    <w:rsid w:val="00A318FD"/>
    <w:rsid w:val="00A35296"/>
    <w:rsid w:val="00A36021"/>
    <w:rsid w:val="00A44DDC"/>
    <w:rsid w:val="00A53431"/>
    <w:rsid w:val="00A63361"/>
    <w:rsid w:val="00A7484B"/>
    <w:rsid w:val="00A81E2F"/>
    <w:rsid w:val="00A850D7"/>
    <w:rsid w:val="00A87DD8"/>
    <w:rsid w:val="00AA3DE8"/>
    <w:rsid w:val="00AB523D"/>
    <w:rsid w:val="00AC3719"/>
    <w:rsid w:val="00AC7474"/>
    <w:rsid w:val="00AD2300"/>
    <w:rsid w:val="00AF0073"/>
    <w:rsid w:val="00AF0ADA"/>
    <w:rsid w:val="00AF37BB"/>
    <w:rsid w:val="00AF6832"/>
    <w:rsid w:val="00B01532"/>
    <w:rsid w:val="00B0432F"/>
    <w:rsid w:val="00B51A6D"/>
    <w:rsid w:val="00B828E4"/>
    <w:rsid w:val="00BA453A"/>
    <w:rsid w:val="00BA4AD6"/>
    <w:rsid w:val="00BB1126"/>
    <w:rsid w:val="00C31077"/>
    <w:rsid w:val="00C3718D"/>
    <w:rsid w:val="00C53B51"/>
    <w:rsid w:val="00CB588E"/>
    <w:rsid w:val="00CC20F2"/>
    <w:rsid w:val="00CC2849"/>
    <w:rsid w:val="00CC2E87"/>
    <w:rsid w:val="00CC3AE6"/>
    <w:rsid w:val="00CC4016"/>
    <w:rsid w:val="00CF4CA4"/>
    <w:rsid w:val="00D00388"/>
    <w:rsid w:val="00D25804"/>
    <w:rsid w:val="00D2737C"/>
    <w:rsid w:val="00D61CA5"/>
    <w:rsid w:val="00D66D57"/>
    <w:rsid w:val="00D83E91"/>
    <w:rsid w:val="00D85C6F"/>
    <w:rsid w:val="00DA473A"/>
    <w:rsid w:val="00DB7AFB"/>
    <w:rsid w:val="00DB7D21"/>
    <w:rsid w:val="00DC746C"/>
    <w:rsid w:val="00DC7D94"/>
    <w:rsid w:val="00E00B02"/>
    <w:rsid w:val="00E12096"/>
    <w:rsid w:val="00E12C97"/>
    <w:rsid w:val="00E177C3"/>
    <w:rsid w:val="00E17ACB"/>
    <w:rsid w:val="00E52CEC"/>
    <w:rsid w:val="00E8598A"/>
    <w:rsid w:val="00E9002F"/>
    <w:rsid w:val="00E91889"/>
    <w:rsid w:val="00E94944"/>
    <w:rsid w:val="00EA018D"/>
    <w:rsid w:val="00EC6F39"/>
    <w:rsid w:val="00F010B5"/>
    <w:rsid w:val="00F23607"/>
    <w:rsid w:val="00F27D3D"/>
    <w:rsid w:val="00F27F7A"/>
    <w:rsid w:val="00F3736A"/>
    <w:rsid w:val="00F60CE6"/>
    <w:rsid w:val="00F72A95"/>
    <w:rsid w:val="00F845C7"/>
    <w:rsid w:val="00F92003"/>
    <w:rsid w:val="00F93FAE"/>
    <w:rsid w:val="00FA2E7D"/>
    <w:rsid w:val="00FA3D09"/>
    <w:rsid w:val="00FA5C26"/>
    <w:rsid w:val="00FB7B7B"/>
    <w:rsid w:val="00FB7D5B"/>
    <w:rsid w:val="00FC7C41"/>
    <w:rsid w:val="00FD0FE0"/>
    <w:rsid w:val="00FD24C5"/>
    <w:rsid w:val="00FE1E90"/>
    <w:rsid w:val="00FE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BBC"/>
  </w:style>
  <w:style w:type="paragraph" w:styleId="a5">
    <w:name w:val="footer"/>
    <w:basedOn w:val="a"/>
    <w:link w:val="a6"/>
    <w:uiPriority w:val="99"/>
    <w:unhideWhenUsed/>
    <w:rsid w:val="0051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BBC"/>
  </w:style>
  <w:style w:type="character" w:customStyle="1" w:styleId="a7">
    <w:name w:val="Гипертекстовая ссылка"/>
    <w:basedOn w:val="a0"/>
    <w:uiPriority w:val="99"/>
    <w:rsid w:val="00902813"/>
    <w:rPr>
      <w:color w:val="106BBE"/>
    </w:rPr>
  </w:style>
  <w:style w:type="paragraph" w:styleId="a8">
    <w:name w:val="List Paragraph"/>
    <w:basedOn w:val="a"/>
    <w:uiPriority w:val="34"/>
    <w:qFormat/>
    <w:rsid w:val="001E46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3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BBC"/>
  </w:style>
  <w:style w:type="paragraph" w:styleId="a5">
    <w:name w:val="footer"/>
    <w:basedOn w:val="a"/>
    <w:link w:val="a6"/>
    <w:uiPriority w:val="99"/>
    <w:unhideWhenUsed/>
    <w:rsid w:val="0051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BBC"/>
  </w:style>
  <w:style w:type="character" w:customStyle="1" w:styleId="a7">
    <w:name w:val="Гипертекстовая ссылка"/>
    <w:basedOn w:val="a0"/>
    <w:uiPriority w:val="99"/>
    <w:rsid w:val="00902813"/>
    <w:rPr>
      <w:color w:val="106BBE"/>
    </w:rPr>
  </w:style>
  <w:style w:type="paragraph" w:styleId="a8">
    <w:name w:val="List Paragraph"/>
    <w:basedOn w:val="a"/>
    <w:uiPriority w:val="34"/>
    <w:qFormat/>
    <w:rsid w:val="001E46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6855BC5EFD560D83520937A7774B02AB5321D5B0B4F6456C758B81C6620B9EFFA06E726BE1xASF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0.120.70.82/document?id=12082235&amp;sub=1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120.70.82/document?id=70015832&amp;sub=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818B-063C-4F64-8F6C-C06A31BA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18</Pages>
  <Words>4475</Words>
  <Characters>25509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Елена Сергеевна</dc:creator>
  <cp:keywords/>
  <dc:description/>
  <cp:lastModifiedBy>Михаил А. Казимиров</cp:lastModifiedBy>
  <cp:revision>143</cp:revision>
  <cp:lastPrinted>2017-01-26T07:19:00Z</cp:lastPrinted>
  <dcterms:created xsi:type="dcterms:W3CDTF">2016-08-05T05:42:00Z</dcterms:created>
  <dcterms:modified xsi:type="dcterms:W3CDTF">2017-09-06T07:44:00Z</dcterms:modified>
</cp:coreProperties>
</file>